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487400996"/>
        <w:docPartObj>
          <w:docPartGallery w:val="Cover Pages"/>
          <w:docPartUnique/>
        </w:docPartObj>
      </w:sdtPr>
      <w:sdtEndPr>
        <w:rPr>
          <w:sz w:val="32"/>
          <w:szCs w:val="32"/>
        </w:rPr>
      </w:sdtEndPr>
      <w:sdtContent>
        <w:p w14:paraId="4BB0F93B" w14:textId="13E8149B" w:rsidR="006F390A" w:rsidRDefault="0087118C">
          <w:r>
            <w:rPr>
              <w:noProof/>
              <w:lang w:eastAsia="en-GB"/>
            </w:rPr>
            <w:drawing>
              <wp:anchor distT="0" distB="0" distL="114300" distR="114300" simplePos="0" relativeHeight="251666432" behindDoc="0" locked="0" layoutInCell="1" allowOverlap="1" wp14:anchorId="3B56052B" wp14:editId="5BEC26FE">
                <wp:simplePos x="0" y="0"/>
                <wp:positionH relativeFrom="margin">
                  <wp:align>left</wp:align>
                </wp:positionH>
                <wp:positionV relativeFrom="paragraph">
                  <wp:posOffset>0</wp:posOffset>
                </wp:positionV>
                <wp:extent cx="2352675" cy="561975"/>
                <wp:effectExtent l="0" t="0" r="9525" b="9525"/>
                <wp:wrapThrough wrapText="bothSides">
                  <wp:wrapPolygon edited="0">
                    <wp:start x="0" y="0"/>
                    <wp:lineTo x="0" y="21234"/>
                    <wp:lineTo x="11194" y="21234"/>
                    <wp:lineTo x="21513" y="19037"/>
                    <wp:lineTo x="21513" y="5125"/>
                    <wp:lineTo x="17665" y="732"/>
                    <wp:lineTo x="11368"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png"/>
                        <pic:cNvPicPr/>
                      </pic:nvPicPr>
                      <pic:blipFill>
                        <a:blip r:embed="rId10">
                          <a:extLst>
                            <a:ext uri="{28A0092B-C50C-407E-A947-70E740481C1C}">
                              <a14:useLocalDpi xmlns:a14="http://schemas.microsoft.com/office/drawing/2010/main" val="0"/>
                            </a:ext>
                          </a:extLst>
                        </a:blip>
                        <a:stretch>
                          <a:fillRect/>
                        </a:stretch>
                      </pic:blipFill>
                      <pic:spPr>
                        <a:xfrm>
                          <a:off x="0" y="0"/>
                          <a:ext cx="2352675" cy="561975"/>
                        </a:xfrm>
                        <a:prstGeom prst="rect">
                          <a:avLst/>
                        </a:prstGeom>
                      </pic:spPr>
                    </pic:pic>
                  </a:graphicData>
                </a:graphic>
                <wp14:sizeRelH relativeFrom="page">
                  <wp14:pctWidth>0</wp14:pctWidth>
                </wp14:sizeRelH>
                <wp14:sizeRelV relativeFrom="page">
                  <wp14:pctHeight>0</wp14:pctHeight>
                </wp14:sizeRelV>
              </wp:anchor>
            </w:drawing>
          </w:r>
          <w:r w:rsidR="00F61EE1">
            <w:rPr>
              <w:noProof/>
              <w:lang w:eastAsia="en-GB"/>
            </w:rPr>
            <mc:AlternateContent>
              <mc:Choice Requires="wps">
                <w:drawing>
                  <wp:anchor distT="0" distB="0" distL="114300" distR="114300" simplePos="0" relativeHeight="251662336" behindDoc="0" locked="0" layoutInCell="1" allowOverlap="1" wp14:anchorId="18202FDD" wp14:editId="25D8E536">
                    <wp:simplePos x="0" y="0"/>
                    <wp:positionH relativeFrom="column">
                      <wp:posOffset>3046095</wp:posOffset>
                    </wp:positionH>
                    <wp:positionV relativeFrom="paragraph">
                      <wp:posOffset>3973195</wp:posOffset>
                    </wp:positionV>
                    <wp:extent cx="6748780" cy="370205"/>
                    <wp:effectExtent l="0" t="0" r="0" b="0"/>
                    <wp:wrapNone/>
                    <wp:docPr id="3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4878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2A8A6D4" w14:textId="021659A9" w:rsidR="00E355FE" w:rsidRPr="00D02036" w:rsidRDefault="00E355FE" w:rsidP="002C125D">
                                <w:pPr>
                                  <w:pStyle w:val="Heading1"/>
                                  <w:spacing w:before="0"/>
                                  <w:jc w:val="right"/>
                                </w:pPr>
                                <w:r w:rsidRPr="00545EAA">
                                  <w:t>Incident Management Solutions Ltd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8202FDD" id="_x0000_t202" coordsize="21600,21600" o:spt="202" path="m,l,21600r21600,l21600,xe">
                    <v:stroke joinstyle="miter"/>
                    <v:path gradientshapeok="t" o:connecttype="rect"/>
                  </v:shapetype>
                  <v:shape id="Text Box 4" o:spid="_x0000_s1026" type="#_x0000_t202" style="position:absolute;margin-left:239.85pt;margin-top:312.85pt;width:531.4pt;height:29.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" filled="f" stroked="f">
                    <v:textbox>
                      <w:txbxContent>
                        <w:p w14:paraId="72A8A6D4" w14:textId="021659A9" w:rsidR="00E355FE" w:rsidRPr="00D02036" w:rsidRDefault="00E355FE" w:rsidP="002C125D">
                          <w:pPr>
                            <w:pStyle w:val="Heading1"/>
                            <w:spacing w:before="0"/>
                            <w:jc w:val="right"/>
                          </w:pPr>
                          <w:r w:rsidRPr="00545EAA">
                            <w:t>Incident Management Solutions Ltd</w:t>
                          </w:r>
                        </w:p>
                      </w:txbxContent>
                    </v:textbox>
                  </v:shape>
                </w:pict>
              </mc:Fallback>
            </mc:AlternateContent>
          </w:r>
          <w:r w:rsidR="00F61EE1">
            <w:rPr>
              <w:noProof/>
              <w:lang w:eastAsia="en-GB"/>
            </w:rPr>
            <mc:AlternateContent>
              <mc:Choice Requires="wps">
                <w:drawing>
                  <wp:anchor distT="0" distB="0" distL="114300" distR="114300" simplePos="0" relativeHeight="251661312" behindDoc="0" locked="0" layoutInCell="1" allowOverlap="1" wp14:anchorId="4AA4ECA0" wp14:editId="496B39E0">
                    <wp:simplePos x="0" y="0"/>
                    <wp:positionH relativeFrom="column">
                      <wp:posOffset>4477385</wp:posOffset>
                    </wp:positionH>
                    <wp:positionV relativeFrom="paragraph">
                      <wp:posOffset>2800350</wp:posOffset>
                    </wp:positionV>
                    <wp:extent cx="5317490" cy="399415"/>
                    <wp:effectExtent l="0" t="0" r="0" b="0"/>
                    <wp:wrapNone/>
                    <wp:docPr id="31"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17490" cy="3994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670A57" w14:textId="366BB4E2" w:rsidR="00E355FE" w:rsidRPr="00A401FE" w:rsidRDefault="00E355FE" w:rsidP="002C125D">
                                <w:pPr>
                                  <w:pStyle w:val="Heading1"/>
                                  <w:spacing w:before="0"/>
                                  <w:jc w:val="right"/>
                                </w:pPr>
                                <w:r>
                                  <w:t xml:space="preserve">COVID </w:t>
                                </w:r>
                                <w:r w:rsidRPr="00A401FE">
                                  <w:t>RISK ASSESSMENT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A4ECA0" id="_x0000_s1027" type="#_x0000_t202" style="position:absolute;margin-left:352.55pt;margin-top:220.5pt;width:418.7pt;height:31.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" filled="f" stroked="f">
                    <v:textbox>
                      <w:txbxContent>
                        <w:p w14:paraId="01670A57" w14:textId="366BB4E2" w:rsidR="00E355FE" w:rsidRPr="00A401FE" w:rsidRDefault="00E355FE" w:rsidP="002C125D">
                          <w:pPr>
                            <w:pStyle w:val="Heading1"/>
                            <w:spacing w:before="0"/>
                            <w:jc w:val="right"/>
                          </w:pPr>
                          <w:r>
                            <w:t xml:space="preserve">COVID </w:t>
                          </w:r>
                          <w:r w:rsidRPr="00A401FE">
                            <w:t>RISK ASSESSMENT</w:t>
                          </w:r>
                        </w:p>
                      </w:txbxContent>
                    </v:textbox>
                  </v:shape>
                </w:pict>
              </mc:Fallback>
            </mc:AlternateContent>
          </w:r>
          <w:r w:rsidR="00F61EE1">
            <w:rPr>
              <w:noProof/>
              <w:lang w:eastAsia="en-GB"/>
            </w:rPr>
            <mc:AlternateContent>
              <mc:Choice Requires="wps">
                <w:drawing>
                  <wp:anchor distT="0" distB="0" distL="114300" distR="114300" simplePos="0" relativeHeight="251663360" behindDoc="0" locked="0" layoutInCell="1" allowOverlap="1" wp14:anchorId="611682F8" wp14:editId="37AB5037">
                    <wp:simplePos x="0" y="0"/>
                    <wp:positionH relativeFrom="column">
                      <wp:posOffset>7151370</wp:posOffset>
                    </wp:positionH>
                    <wp:positionV relativeFrom="paragraph">
                      <wp:posOffset>4411980</wp:posOffset>
                    </wp:positionV>
                    <wp:extent cx="2633980" cy="370205"/>
                    <wp:effectExtent l="0" t="0" r="0" b="0"/>
                    <wp:wrapNone/>
                    <wp:docPr id="32"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33980" cy="3702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0E16CF" w14:textId="65EC45B4" w:rsidR="00E355FE" w:rsidRPr="00D02036" w:rsidRDefault="00E355FE" w:rsidP="002C125D">
                                <w:pPr>
                                  <w:pStyle w:val="Heading1"/>
                                  <w:spacing w:before="0"/>
                                  <w:jc w:val="right"/>
                                </w:pPr>
                                <w:r>
                                  <w:t xml:space="preserve"> JAN 2021</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682F8" id="_x0000_s1028" type="#_x0000_t202" style="position:absolute;margin-left:563.1pt;margin-top:347.4pt;width:207.4pt;height:29.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" filled="f" stroked="f">
                    <v:textbox>
                      <w:txbxContent>
                        <w:p w14:paraId="680E16CF" w14:textId="65EC45B4" w:rsidR="00E355FE" w:rsidRPr="00D02036" w:rsidRDefault="00E355FE" w:rsidP="002C125D">
                          <w:pPr>
                            <w:pStyle w:val="Heading1"/>
                            <w:spacing w:before="0"/>
                            <w:jc w:val="right"/>
                          </w:pPr>
                          <w:r>
                            <w:t xml:space="preserve"> JAN 2021</w:t>
                          </w:r>
                        </w:p>
                      </w:txbxContent>
                    </v:textbox>
                  </v:shape>
                </w:pict>
              </mc:Fallback>
            </mc:AlternateContent>
          </w:r>
          <w:r w:rsidR="00F61EE1">
            <w:rPr>
              <w:noProof/>
              <w:lang w:eastAsia="en-GB"/>
            </w:rPr>
            <mc:AlternateContent>
              <mc:Choice Requires="wps">
                <w:drawing>
                  <wp:anchor distT="0" distB="0" distL="114300" distR="114300" simplePos="0" relativeHeight="251660288" behindDoc="0" locked="0" layoutInCell="1" allowOverlap="1" wp14:anchorId="42312BF1" wp14:editId="736F8DD8">
                    <wp:simplePos x="0" y="0"/>
                    <wp:positionH relativeFrom="column">
                      <wp:posOffset>-457200</wp:posOffset>
                    </wp:positionH>
                    <wp:positionV relativeFrom="paragraph">
                      <wp:posOffset>3254375</wp:posOffset>
                    </wp:positionV>
                    <wp:extent cx="10690860" cy="619125"/>
                    <wp:effectExtent l="0" t="0" r="0" b="0"/>
                    <wp:wrapNone/>
                    <wp:docPr id="33"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690860" cy="619125"/>
                            </a:xfrm>
                            <a:prstGeom prst="rect">
                              <a:avLst/>
                            </a:prstGeom>
                            <a:solidFill>
                              <a:srgbClr val="A4D65E"/>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7D86543" id="Rectangle 2" o:spid="_x0000_s1026" style="position:absolute;margin-left:-36pt;margin-top:256.25pt;width:841.8pt;height:48.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" fillcolor="#a4d65e" stroked="f"/>
                </w:pict>
              </mc:Fallback>
            </mc:AlternateContent>
          </w:r>
        </w:p>
        <w:p w14:paraId="5F562838" w14:textId="343AFD68" w:rsidR="006F390A" w:rsidRPr="006F390A" w:rsidRDefault="006F390A" w:rsidP="006F390A">
          <w:r>
            <w:br w:type="page"/>
          </w:r>
        </w:p>
      </w:sdtContent>
    </w:sdt>
    <w:p w14:paraId="0751D9BE" w14:textId="7E014975" w:rsidR="007C347A" w:rsidRDefault="00AF3119" w:rsidP="007C347A">
      <w:pPr>
        <w:jc w:val="center"/>
        <w:rPr>
          <w:sz w:val="32"/>
          <w:szCs w:val="32"/>
        </w:rPr>
      </w:pPr>
      <w:r>
        <w:rPr>
          <w:sz w:val="32"/>
          <w:szCs w:val="32"/>
        </w:rPr>
        <w:lastRenderedPageBreak/>
        <w:t xml:space="preserve">COVID </w:t>
      </w:r>
      <w:r w:rsidR="007C347A" w:rsidRPr="00D52862">
        <w:rPr>
          <w:sz w:val="32"/>
          <w:szCs w:val="32"/>
        </w:rPr>
        <w:t>Risk Assessment</w:t>
      </w:r>
    </w:p>
    <w:p w14:paraId="6A1B08FD" w14:textId="77777777" w:rsidR="00F61EE1" w:rsidRPr="00F61EE1" w:rsidRDefault="00F61EE1" w:rsidP="007C347A">
      <w:pPr>
        <w:jc w:val="center"/>
        <w:rPr>
          <w:szCs w:val="32"/>
        </w:rPr>
      </w:pPr>
    </w:p>
    <w:tbl>
      <w:tblPr>
        <w:tblStyle w:val="GridTable5Dark-Accent11"/>
        <w:tblW w:w="15132" w:type="dxa"/>
        <w:tblLook w:val="0400" w:firstRow="0" w:lastRow="0" w:firstColumn="0" w:lastColumn="0" w:noHBand="0" w:noVBand="1"/>
      </w:tblPr>
      <w:tblGrid>
        <w:gridCol w:w="2802"/>
        <w:gridCol w:w="4392"/>
        <w:gridCol w:w="2268"/>
        <w:gridCol w:w="1701"/>
        <w:gridCol w:w="2268"/>
        <w:gridCol w:w="1701"/>
      </w:tblGrid>
      <w:tr w:rsidR="00AF3119" w:rsidRPr="00233696" w14:paraId="75BD5937" w14:textId="77777777" w:rsidTr="00F61EE1">
        <w:trPr>
          <w:cnfStyle w:val="000000100000" w:firstRow="0" w:lastRow="0" w:firstColumn="0" w:lastColumn="0" w:oddVBand="0" w:evenVBand="0" w:oddHBand="1" w:evenHBand="0" w:firstRowFirstColumn="0" w:firstRowLastColumn="0" w:lastRowFirstColumn="0" w:lastRowLastColumn="0"/>
          <w:trHeight w:val="320"/>
        </w:trPr>
        <w:tc>
          <w:tcPr>
            <w:tcW w:w="2802" w:type="dxa"/>
            <w:vAlign w:val="center"/>
          </w:tcPr>
          <w:p w14:paraId="2A34D03E" w14:textId="77777777" w:rsidR="007C347A" w:rsidRPr="00233696" w:rsidRDefault="00233696" w:rsidP="007C347A">
            <w:pPr>
              <w:jc w:val="center"/>
              <w:rPr>
                <w:szCs w:val="20"/>
              </w:rPr>
            </w:pPr>
            <w:r w:rsidRPr="00233696">
              <w:rPr>
                <w:szCs w:val="20"/>
              </w:rPr>
              <w:t>Company</w:t>
            </w:r>
          </w:p>
        </w:tc>
        <w:tc>
          <w:tcPr>
            <w:tcW w:w="4392" w:type="dxa"/>
            <w:vAlign w:val="center"/>
          </w:tcPr>
          <w:p w14:paraId="47259771" w14:textId="77777777" w:rsidR="007C347A" w:rsidRPr="00233696" w:rsidRDefault="00233696" w:rsidP="007C347A">
            <w:pPr>
              <w:jc w:val="center"/>
              <w:rPr>
                <w:szCs w:val="20"/>
              </w:rPr>
            </w:pPr>
            <w:r w:rsidRPr="00233696">
              <w:rPr>
                <w:szCs w:val="20"/>
              </w:rPr>
              <w:t>Geographical Area or Department</w:t>
            </w:r>
          </w:p>
        </w:tc>
        <w:tc>
          <w:tcPr>
            <w:tcW w:w="2268" w:type="dxa"/>
            <w:vAlign w:val="center"/>
          </w:tcPr>
          <w:p w14:paraId="082F9761" w14:textId="77777777" w:rsidR="007C347A" w:rsidRPr="00233696" w:rsidRDefault="00233696" w:rsidP="007C347A">
            <w:pPr>
              <w:jc w:val="center"/>
              <w:rPr>
                <w:szCs w:val="20"/>
              </w:rPr>
            </w:pPr>
            <w:r w:rsidRPr="00233696">
              <w:rPr>
                <w:szCs w:val="20"/>
              </w:rPr>
              <w:t>Assessment Date</w:t>
            </w:r>
          </w:p>
        </w:tc>
        <w:tc>
          <w:tcPr>
            <w:tcW w:w="1701" w:type="dxa"/>
            <w:shd w:val="clear" w:color="auto" w:fill="E5E5E5" w:themeFill="accent2" w:themeFillTint="33"/>
            <w:vAlign w:val="center"/>
          </w:tcPr>
          <w:p w14:paraId="24CF2919" w14:textId="5284FB39" w:rsidR="007C347A" w:rsidRPr="00233696" w:rsidRDefault="00AF3119" w:rsidP="00AF3119">
            <w:pPr>
              <w:jc w:val="center"/>
              <w:rPr>
                <w:szCs w:val="20"/>
              </w:rPr>
            </w:pPr>
            <w:r>
              <w:rPr>
                <w:szCs w:val="20"/>
              </w:rPr>
              <w:t>Jan 2021</w:t>
            </w:r>
          </w:p>
        </w:tc>
        <w:tc>
          <w:tcPr>
            <w:tcW w:w="2268" w:type="dxa"/>
            <w:vAlign w:val="center"/>
          </w:tcPr>
          <w:p w14:paraId="3A687B26" w14:textId="77777777" w:rsidR="007C347A" w:rsidRPr="00233696" w:rsidRDefault="00233696" w:rsidP="007C347A">
            <w:pPr>
              <w:jc w:val="center"/>
              <w:rPr>
                <w:szCs w:val="20"/>
              </w:rPr>
            </w:pPr>
            <w:r w:rsidRPr="00233696">
              <w:rPr>
                <w:szCs w:val="20"/>
              </w:rPr>
              <w:t>Review</w:t>
            </w:r>
            <w:r>
              <w:rPr>
                <w:szCs w:val="20"/>
              </w:rPr>
              <w:t xml:space="preserve"> Date</w:t>
            </w:r>
          </w:p>
        </w:tc>
        <w:tc>
          <w:tcPr>
            <w:tcW w:w="1701" w:type="dxa"/>
            <w:shd w:val="clear" w:color="auto" w:fill="E5E5E5" w:themeFill="accent2" w:themeFillTint="33"/>
            <w:vAlign w:val="center"/>
          </w:tcPr>
          <w:p w14:paraId="55493D31" w14:textId="0807B808" w:rsidR="007C347A" w:rsidRPr="00233696" w:rsidRDefault="007C347A" w:rsidP="00233696">
            <w:pPr>
              <w:ind w:right="273"/>
              <w:jc w:val="center"/>
              <w:rPr>
                <w:szCs w:val="20"/>
              </w:rPr>
            </w:pPr>
          </w:p>
        </w:tc>
      </w:tr>
      <w:tr w:rsidR="00AF3119" w:rsidRPr="00233696" w14:paraId="12351A78" w14:textId="77777777" w:rsidTr="00F61EE1">
        <w:trPr>
          <w:cnfStyle w:val="000000010000" w:firstRow="0" w:lastRow="0" w:firstColumn="0" w:lastColumn="0" w:oddVBand="0" w:evenVBand="0" w:oddHBand="0" w:evenHBand="1" w:firstRowFirstColumn="0" w:firstRowLastColumn="0" w:lastRowFirstColumn="0" w:lastRowLastColumn="0"/>
          <w:trHeight w:val="320"/>
        </w:trPr>
        <w:tc>
          <w:tcPr>
            <w:tcW w:w="2802" w:type="dxa"/>
            <w:vAlign w:val="center"/>
          </w:tcPr>
          <w:p w14:paraId="7C1479B4" w14:textId="560EA89B" w:rsidR="00233696" w:rsidRPr="00233696" w:rsidRDefault="00545EAA" w:rsidP="00233696">
            <w:pPr>
              <w:jc w:val="center"/>
              <w:rPr>
                <w:szCs w:val="20"/>
              </w:rPr>
            </w:pPr>
            <w:r w:rsidRPr="00545EAA">
              <w:rPr>
                <w:szCs w:val="20"/>
              </w:rPr>
              <w:t>Incident Management Solutions Ltd</w:t>
            </w:r>
          </w:p>
        </w:tc>
        <w:tc>
          <w:tcPr>
            <w:tcW w:w="4392" w:type="dxa"/>
            <w:vAlign w:val="center"/>
          </w:tcPr>
          <w:p w14:paraId="388DEFCB" w14:textId="061D13FD" w:rsidR="00233696" w:rsidRPr="00233696" w:rsidRDefault="006B0F00" w:rsidP="00233696">
            <w:pPr>
              <w:jc w:val="center"/>
              <w:rPr>
                <w:szCs w:val="20"/>
              </w:rPr>
            </w:pPr>
            <w:r w:rsidRPr="006B0F00">
              <w:rPr>
                <w:szCs w:val="20"/>
              </w:rPr>
              <w:t xml:space="preserve">Suite C, </w:t>
            </w:r>
            <w:r w:rsidR="00E34498">
              <w:rPr>
                <w:szCs w:val="20"/>
              </w:rPr>
              <w:t xml:space="preserve">First Floor, </w:t>
            </w:r>
            <w:r w:rsidRPr="006B0F00">
              <w:rPr>
                <w:szCs w:val="20"/>
              </w:rPr>
              <w:t>Regent House</w:t>
            </w:r>
          </w:p>
        </w:tc>
        <w:tc>
          <w:tcPr>
            <w:tcW w:w="2268" w:type="dxa"/>
            <w:shd w:val="clear" w:color="auto" w:fill="CBCBCB" w:themeFill="accent2" w:themeFillTint="66"/>
            <w:vAlign w:val="center"/>
          </w:tcPr>
          <w:p w14:paraId="38350CE6" w14:textId="77777777" w:rsidR="00233696" w:rsidRPr="00233696" w:rsidRDefault="00233696" w:rsidP="00233696">
            <w:pPr>
              <w:jc w:val="center"/>
              <w:rPr>
                <w:szCs w:val="20"/>
              </w:rPr>
            </w:pPr>
            <w:r w:rsidRPr="00233696">
              <w:rPr>
                <w:szCs w:val="20"/>
              </w:rPr>
              <w:t>Assessor Name</w:t>
            </w:r>
          </w:p>
        </w:tc>
        <w:tc>
          <w:tcPr>
            <w:tcW w:w="1701" w:type="dxa"/>
            <w:vAlign w:val="center"/>
          </w:tcPr>
          <w:p w14:paraId="663C9856" w14:textId="56370BD9" w:rsidR="00233696" w:rsidRDefault="00233696" w:rsidP="00233696">
            <w:pPr>
              <w:jc w:val="center"/>
              <w:rPr>
                <w:szCs w:val="20"/>
              </w:rPr>
            </w:pPr>
          </w:p>
          <w:p w14:paraId="3DAD11B4" w14:textId="64461168" w:rsidR="00327737" w:rsidRPr="00233696" w:rsidRDefault="00AF3119" w:rsidP="00AF3119">
            <w:pPr>
              <w:jc w:val="center"/>
              <w:rPr>
                <w:szCs w:val="20"/>
              </w:rPr>
            </w:pPr>
            <w:r>
              <w:rPr>
                <w:szCs w:val="20"/>
              </w:rPr>
              <w:t>Mina Owen</w:t>
            </w:r>
          </w:p>
        </w:tc>
        <w:tc>
          <w:tcPr>
            <w:tcW w:w="2268" w:type="dxa"/>
            <w:shd w:val="clear" w:color="auto" w:fill="CBCBCB" w:themeFill="accent2" w:themeFillTint="66"/>
            <w:vAlign w:val="center"/>
          </w:tcPr>
          <w:p w14:paraId="338D06E6" w14:textId="77777777" w:rsidR="00233696" w:rsidRPr="00233696" w:rsidRDefault="00233696" w:rsidP="00233696">
            <w:pPr>
              <w:jc w:val="center"/>
              <w:rPr>
                <w:szCs w:val="20"/>
              </w:rPr>
            </w:pPr>
            <w:r w:rsidRPr="00233696">
              <w:rPr>
                <w:szCs w:val="20"/>
              </w:rPr>
              <w:t>Signature</w:t>
            </w:r>
          </w:p>
        </w:tc>
        <w:tc>
          <w:tcPr>
            <w:tcW w:w="1701" w:type="dxa"/>
            <w:vAlign w:val="center"/>
          </w:tcPr>
          <w:p w14:paraId="444E7D98" w14:textId="22D85DC3" w:rsidR="00233696" w:rsidRPr="00233696" w:rsidRDefault="00AF3119" w:rsidP="00233696">
            <w:pPr>
              <w:ind w:right="273"/>
              <w:jc w:val="center"/>
              <w:rPr>
                <w:szCs w:val="20"/>
              </w:rPr>
            </w:pPr>
            <w:r>
              <w:rPr>
                <w:noProof/>
                <w:szCs w:val="20"/>
                <w:lang w:eastAsia="en-GB"/>
              </w:rPr>
              <w:drawing>
                <wp:inline distT="0" distB="0" distL="0" distR="0" wp14:anchorId="6191BFBB" wp14:editId="5D45C83C">
                  <wp:extent cx="483783" cy="2160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MO Signatu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83783" cy="216000"/>
                          </a:xfrm>
                          <a:prstGeom prst="rect">
                            <a:avLst/>
                          </a:prstGeom>
                        </pic:spPr>
                      </pic:pic>
                    </a:graphicData>
                  </a:graphic>
                </wp:inline>
              </w:drawing>
            </w:r>
          </w:p>
        </w:tc>
      </w:tr>
      <w:tr w:rsidR="00233696" w:rsidRPr="00233696" w14:paraId="6C541BB4" w14:textId="77777777" w:rsidTr="00F61EE1">
        <w:trPr>
          <w:cnfStyle w:val="000000100000" w:firstRow="0" w:lastRow="0" w:firstColumn="0" w:lastColumn="0" w:oddVBand="0" w:evenVBand="0" w:oddHBand="1" w:evenHBand="0" w:firstRowFirstColumn="0" w:firstRowLastColumn="0" w:lastRowFirstColumn="0" w:lastRowLastColumn="0"/>
          <w:trHeight w:val="230"/>
        </w:trPr>
        <w:tc>
          <w:tcPr>
            <w:tcW w:w="15132" w:type="dxa"/>
            <w:gridSpan w:val="6"/>
            <w:shd w:val="clear" w:color="auto" w:fill="E5E5E5" w:themeFill="accent2" w:themeFillTint="33"/>
            <w:vAlign w:val="center"/>
          </w:tcPr>
          <w:p w14:paraId="1A4536CD" w14:textId="77777777" w:rsidR="00233696" w:rsidRPr="00233696" w:rsidRDefault="00233696" w:rsidP="00233696">
            <w:pPr>
              <w:jc w:val="center"/>
              <w:rPr>
                <w:sz w:val="16"/>
                <w:szCs w:val="20"/>
              </w:rPr>
            </w:pPr>
            <w:r w:rsidRPr="00233696">
              <w:rPr>
                <w:sz w:val="16"/>
                <w:szCs w:val="20"/>
              </w:rPr>
              <w:t>These assessment findings are based on the observations made at the time of the assessment and the information provided to the assessors. The signatures above do not necessarily signify that the activities are completely safe and without risk. The assessments will require continual development and monitoring. Where the control is not confirmed in place the action required is to take appropriate action to confirm in place or for the assessor to state why it is not required. This document will be provided as a editable and it is the client’s responsibility to carry out the actions and update this assessment.</w:t>
            </w:r>
          </w:p>
        </w:tc>
      </w:tr>
    </w:tbl>
    <w:p w14:paraId="71B7C24C" w14:textId="05A7DD6E" w:rsidR="00447711" w:rsidRDefault="00447711">
      <w:pPr>
        <w:rPr>
          <w:rFonts w:cs="Arial"/>
          <w:sz w:val="22"/>
          <w:szCs w:val="22"/>
        </w:rPr>
      </w:pPr>
    </w:p>
    <w:tbl>
      <w:tblPr>
        <w:tblStyle w:val="GridTable5Dark-Accent2"/>
        <w:tblW w:w="0" w:type="auto"/>
        <w:tblLayout w:type="fixed"/>
        <w:tblLook w:val="0420" w:firstRow="1" w:lastRow="0" w:firstColumn="0" w:lastColumn="0" w:noHBand="0" w:noVBand="1"/>
      </w:tblPr>
      <w:tblGrid>
        <w:gridCol w:w="3402"/>
        <w:gridCol w:w="1134"/>
        <w:gridCol w:w="4390"/>
        <w:gridCol w:w="2835"/>
        <w:gridCol w:w="1134"/>
        <w:gridCol w:w="1134"/>
        <w:gridCol w:w="1191"/>
      </w:tblGrid>
      <w:tr w:rsidR="00AF3119" w:rsidRPr="001B261F" w14:paraId="5CAEB9AD" w14:textId="77777777" w:rsidTr="00AF3119">
        <w:trPr>
          <w:cnfStyle w:val="100000000000" w:firstRow="1" w:lastRow="0" w:firstColumn="0" w:lastColumn="0" w:oddVBand="0" w:evenVBand="0" w:oddHBand="0" w:evenHBand="0" w:firstRowFirstColumn="0" w:firstRowLastColumn="0" w:lastRowFirstColumn="0" w:lastRowLastColumn="0"/>
          <w:trHeight w:val="510"/>
          <w:tblHeader/>
        </w:trPr>
        <w:tc>
          <w:tcPr>
            <w:tcW w:w="3402" w:type="dxa"/>
            <w:tcBorders>
              <w:right w:val="single" w:sz="4" w:space="0" w:color="FFFFFF" w:themeColor="background1"/>
            </w:tcBorders>
            <w:vAlign w:val="center"/>
          </w:tcPr>
          <w:p w14:paraId="671D6AF9" w14:textId="3D7D8159" w:rsidR="00AF3119" w:rsidRPr="001B261F" w:rsidRDefault="00AF3119" w:rsidP="003D7719">
            <w:pPr>
              <w:jc w:val="center"/>
              <w:rPr>
                <w:rFonts w:cs="Arial"/>
                <w:b w:val="0"/>
                <w:szCs w:val="20"/>
              </w:rPr>
            </w:pPr>
            <w:r>
              <w:rPr>
                <w:rFonts w:cs="Arial"/>
                <w:b w:val="0"/>
                <w:szCs w:val="20"/>
              </w:rPr>
              <w:t>What are the hazards?</w:t>
            </w:r>
          </w:p>
        </w:tc>
        <w:tc>
          <w:tcPr>
            <w:tcW w:w="1134" w:type="dxa"/>
            <w:tcBorders>
              <w:left w:val="single" w:sz="4" w:space="0" w:color="FFFFFF" w:themeColor="background1"/>
              <w:right w:val="single" w:sz="4" w:space="0" w:color="FFFFFF" w:themeColor="background1"/>
            </w:tcBorders>
            <w:vAlign w:val="center"/>
          </w:tcPr>
          <w:p w14:paraId="6E9DBF1A" w14:textId="77777777" w:rsidR="00AF3119" w:rsidRPr="001B261F" w:rsidRDefault="00AF3119" w:rsidP="003D7719">
            <w:pPr>
              <w:jc w:val="center"/>
              <w:rPr>
                <w:rFonts w:cs="Arial"/>
                <w:b w:val="0"/>
                <w:szCs w:val="20"/>
              </w:rPr>
            </w:pPr>
            <w:r w:rsidRPr="001B261F">
              <w:rPr>
                <w:rFonts w:cs="Arial"/>
                <w:b w:val="0"/>
                <w:szCs w:val="20"/>
              </w:rPr>
              <w:t>People at Risk</w:t>
            </w:r>
          </w:p>
        </w:tc>
        <w:tc>
          <w:tcPr>
            <w:tcW w:w="4390" w:type="dxa"/>
            <w:tcBorders>
              <w:left w:val="single" w:sz="4" w:space="0" w:color="FFFFFF" w:themeColor="background1"/>
              <w:right w:val="single" w:sz="4" w:space="0" w:color="FFFFFF" w:themeColor="background1"/>
            </w:tcBorders>
            <w:vAlign w:val="center"/>
          </w:tcPr>
          <w:p w14:paraId="34B930D2" w14:textId="77777777" w:rsidR="00AF3119" w:rsidRPr="001B261F" w:rsidRDefault="00AF3119" w:rsidP="003D7719">
            <w:pPr>
              <w:rPr>
                <w:rFonts w:cs="Arial"/>
                <w:b w:val="0"/>
                <w:szCs w:val="20"/>
              </w:rPr>
            </w:pPr>
            <w:r w:rsidRPr="001B261F">
              <w:rPr>
                <w:rFonts w:cs="Arial"/>
                <w:b w:val="0"/>
                <w:szCs w:val="20"/>
              </w:rPr>
              <w:t>Control measures in place</w:t>
            </w:r>
          </w:p>
        </w:tc>
        <w:tc>
          <w:tcPr>
            <w:tcW w:w="2835" w:type="dxa"/>
            <w:tcBorders>
              <w:left w:val="single" w:sz="4" w:space="0" w:color="FFFFFF" w:themeColor="background1"/>
              <w:right w:val="single" w:sz="4" w:space="0" w:color="FFFFFF" w:themeColor="background1"/>
            </w:tcBorders>
            <w:vAlign w:val="center"/>
          </w:tcPr>
          <w:p w14:paraId="3F92C32D" w14:textId="77777777" w:rsidR="00AF3119" w:rsidRPr="001B261F" w:rsidRDefault="00AF3119" w:rsidP="00DD497E">
            <w:pPr>
              <w:jc w:val="center"/>
              <w:rPr>
                <w:rFonts w:cs="Arial"/>
                <w:b w:val="0"/>
                <w:szCs w:val="20"/>
              </w:rPr>
            </w:pPr>
            <w:r w:rsidRPr="001B261F">
              <w:rPr>
                <w:rFonts w:cs="Arial"/>
                <w:b w:val="0"/>
                <w:szCs w:val="20"/>
              </w:rPr>
              <w:t>Further action necessary to control risk</w:t>
            </w:r>
          </w:p>
        </w:tc>
        <w:tc>
          <w:tcPr>
            <w:tcW w:w="1134" w:type="dxa"/>
            <w:tcBorders>
              <w:left w:val="single" w:sz="4" w:space="0" w:color="FFFFFF" w:themeColor="background1"/>
              <w:right w:val="single" w:sz="4" w:space="0" w:color="FFFFFF" w:themeColor="background1"/>
            </w:tcBorders>
            <w:vAlign w:val="center"/>
          </w:tcPr>
          <w:p w14:paraId="7C567BD9" w14:textId="77777777" w:rsidR="00AF3119" w:rsidRPr="001B261F" w:rsidRDefault="00AF3119" w:rsidP="00DD497E">
            <w:pPr>
              <w:jc w:val="center"/>
              <w:rPr>
                <w:rFonts w:cs="Arial"/>
                <w:b w:val="0"/>
                <w:szCs w:val="20"/>
              </w:rPr>
            </w:pPr>
            <w:r w:rsidRPr="001B261F">
              <w:rPr>
                <w:rFonts w:cs="Arial"/>
                <w:b w:val="0"/>
                <w:szCs w:val="20"/>
              </w:rPr>
              <w:t>Action by whom?</w:t>
            </w:r>
          </w:p>
        </w:tc>
        <w:tc>
          <w:tcPr>
            <w:tcW w:w="1134" w:type="dxa"/>
            <w:tcBorders>
              <w:left w:val="single" w:sz="4" w:space="0" w:color="FFFFFF" w:themeColor="background1"/>
              <w:right w:val="single" w:sz="4" w:space="0" w:color="FFFFFF" w:themeColor="background1"/>
            </w:tcBorders>
            <w:vAlign w:val="center"/>
          </w:tcPr>
          <w:p w14:paraId="1CDA2041" w14:textId="77777777" w:rsidR="00AF3119" w:rsidRPr="001B261F" w:rsidRDefault="00AF3119" w:rsidP="00DD497E">
            <w:pPr>
              <w:jc w:val="center"/>
              <w:rPr>
                <w:rFonts w:cs="Arial"/>
                <w:b w:val="0"/>
                <w:szCs w:val="20"/>
              </w:rPr>
            </w:pPr>
            <w:r w:rsidRPr="001B261F">
              <w:rPr>
                <w:rFonts w:cs="Arial"/>
                <w:b w:val="0"/>
                <w:szCs w:val="20"/>
              </w:rPr>
              <w:t>Action by when?</w:t>
            </w:r>
          </w:p>
        </w:tc>
        <w:tc>
          <w:tcPr>
            <w:tcW w:w="1191" w:type="dxa"/>
            <w:tcBorders>
              <w:left w:val="single" w:sz="4" w:space="0" w:color="FFFFFF" w:themeColor="background1"/>
            </w:tcBorders>
            <w:vAlign w:val="center"/>
          </w:tcPr>
          <w:p w14:paraId="77143128" w14:textId="77777777" w:rsidR="00AF3119" w:rsidRPr="001B261F" w:rsidRDefault="00AF3119" w:rsidP="00DD497E">
            <w:pPr>
              <w:jc w:val="center"/>
              <w:rPr>
                <w:rFonts w:cs="Arial"/>
                <w:b w:val="0"/>
                <w:szCs w:val="20"/>
              </w:rPr>
            </w:pPr>
            <w:r w:rsidRPr="001B261F">
              <w:rPr>
                <w:rFonts w:cs="Arial"/>
                <w:b w:val="0"/>
                <w:szCs w:val="20"/>
              </w:rPr>
              <w:t>Date completed</w:t>
            </w:r>
          </w:p>
        </w:tc>
      </w:tr>
      <w:tr w:rsidR="00AF3119" w:rsidRPr="001B261F" w14:paraId="1151BC7F" w14:textId="77777777" w:rsidTr="00166980">
        <w:trPr>
          <w:cnfStyle w:val="000000100000" w:firstRow="0" w:lastRow="0" w:firstColumn="0" w:lastColumn="0" w:oddVBand="0" w:evenVBand="0" w:oddHBand="1" w:evenHBand="0" w:firstRowFirstColumn="0" w:firstRowLastColumn="0" w:lastRowFirstColumn="0" w:lastRowLastColumn="0"/>
          <w:trHeight w:val="510"/>
        </w:trPr>
        <w:tc>
          <w:tcPr>
            <w:tcW w:w="3402" w:type="dxa"/>
            <w:vMerge w:val="restart"/>
            <w:vAlign w:val="center"/>
          </w:tcPr>
          <w:p w14:paraId="047C5F94" w14:textId="10C00A2C" w:rsidR="00AF3119" w:rsidRPr="001B261F" w:rsidRDefault="00AF3119" w:rsidP="00AF3119">
            <w:pPr>
              <w:rPr>
                <w:rFonts w:cs="Arial"/>
                <w:szCs w:val="20"/>
              </w:rPr>
            </w:pPr>
            <w:r>
              <w:t>Getting or spreading coronavirus by not washing hands or not washing them adequately</w:t>
            </w:r>
          </w:p>
        </w:tc>
        <w:tc>
          <w:tcPr>
            <w:tcW w:w="1134" w:type="dxa"/>
            <w:vMerge w:val="restart"/>
            <w:vAlign w:val="center"/>
          </w:tcPr>
          <w:p w14:paraId="326B6930" w14:textId="164D7267" w:rsidR="00AF3119" w:rsidRPr="001B261F" w:rsidRDefault="005571C2" w:rsidP="00166980">
            <w:pPr>
              <w:jc w:val="center"/>
              <w:rPr>
                <w:rFonts w:cs="Arial"/>
                <w:szCs w:val="20"/>
              </w:rPr>
            </w:pPr>
            <w:r>
              <w:rPr>
                <w:rFonts w:cs="Arial"/>
                <w:szCs w:val="20"/>
              </w:rPr>
              <w:t>E, V, OC, N&amp;M</w:t>
            </w:r>
          </w:p>
        </w:tc>
        <w:tc>
          <w:tcPr>
            <w:tcW w:w="4390" w:type="dxa"/>
            <w:vAlign w:val="center"/>
          </w:tcPr>
          <w:p w14:paraId="5DAF27A9" w14:textId="3A26C2C4" w:rsidR="00AF3119" w:rsidRPr="001B261F" w:rsidRDefault="00AF3119" w:rsidP="00AF3119">
            <w:pPr>
              <w:rPr>
                <w:rFonts w:cs="Arial"/>
                <w:szCs w:val="20"/>
              </w:rPr>
            </w:pPr>
            <w:r>
              <w:t>Follow our guidance on cleaning, hygiene and hand sanitiser</w:t>
            </w:r>
          </w:p>
        </w:tc>
        <w:tc>
          <w:tcPr>
            <w:tcW w:w="2835" w:type="dxa"/>
            <w:vAlign w:val="center"/>
          </w:tcPr>
          <w:p w14:paraId="23915457" w14:textId="6FCBE2DD" w:rsidR="00AF3119" w:rsidRPr="001B261F" w:rsidRDefault="00AF3119" w:rsidP="00AF3119">
            <w:pPr>
              <w:rPr>
                <w:rFonts w:cs="Arial"/>
                <w:szCs w:val="20"/>
              </w:rPr>
            </w:pPr>
            <w:r>
              <w:t>Monitoring and supervision to make sure people are following controls</w:t>
            </w:r>
          </w:p>
        </w:tc>
        <w:tc>
          <w:tcPr>
            <w:tcW w:w="1134" w:type="dxa"/>
            <w:vAlign w:val="center"/>
          </w:tcPr>
          <w:p w14:paraId="195D4E32" w14:textId="00A1CAE7" w:rsidR="00AF3119" w:rsidRPr="001B261F" w:rsidRDefault="00567281" w:rsidP="00DD497E">
            <w:pPr>
              <w:jc w:val="center"/>
              <w:rPr>
                <w:rFonts w:cs="Arial"/>
                <w:szCs w:val="20"/>
              </w:rPr>
            </w:pPr>
            <w:r>
              <w:rPr>
                <w:rFonts w:cs="Arial"/>
                <w:szCs w:val="20"/>
              </w:rPr>
              <w:t>PF</w:t>
            </w:r>
          </w:p>
        </w:tc>
        <w:tc>
          <w:tcPr>
            <w:tcW w:w="1134" w:type="dxa"/>
            <w:vAlign w:val="center"/>
          </w:tcPr>
          <w:p w14:paraId="2B8D9DAC" w14:textId="415CF643" w:rsidR="00AF3119" w:rsidRPr="001B261F" w:rsidRDefault="005571C2" w:rsidP="00DD497E">
            <w:pPr>
              <w:jc w:val="center"/>
              <w:rPr>
                <w:rFonts w:cs="Arial"/>
                <w:szCs w:val="20"/>
              </w:rPr>
            </w:pPr>
            <w:r>
              <w:rPr>
                <w:rFonts w:cs="Arial"/>
                <w:szCs w:val="20"/>
              </w:rPr>
              <w:t>-</w:t>
            </w:r>
          </w:p>
        </w:tc>
        <w:tc>
          <w:tcPr>
            <w:tcW w:w="1191" w:type="dxa"/>
            <w:vAlign w:val="center"/>
          </w:tcPr>
          <w:p w14:paraId="72E68A3A" w14:textId="2660513E" w:rsidR="00AF3119" w:rsidRPr="001B261F" w:rsidRDefault="005571C2" w:rsidP="00DD497E">
            <w:pPr>
              <w:jc w:val="center"/>
              <w:rPr>
                <w:rFonts w:cs="Arial"/>
                <w:szCs w:val="20"/>
              </w:rPr>
            </w:pPr>
            <w:r>
              <w:rPr>
                <w:rFonts w:cs="Arial"/>
                <w:szCs w:val="20"/>
              </w:rPr>
              <w:t>-</w:t>
            </w:r>
          </w:p>
        </w:tc>
      </w:tr>
      <w:tr w:rsidR="00AF3119" w:rsidRPr="001B261F" w14:paraId="5DAC7354" w14:textId="77777777" w:rsidTr="00166980">
        <w:trPr>
          <w:trHeight w:val="510"/>
        </w:trPr>
        <w:tc>
          <w:tcPr>
            <w:tcW w:w="3402" w:type="dxa"/>
            <w:vMerge/>
            <w:vAlign w:val="center"/>
          </w:tcPr>
          <w:p w14:paraId="63AD3DF1" w14:textId="77777777" w:rsidR="00AF3119" w:rsidRPr="001B261F" w:rsidRDefault="00AF3119" w:rsidP="00DD497E">
            <w:pPr>
              <w:jc w:val="center"/>
              <w:rPr>
                <w:rFonts w:cs="Arial"/>
                <w:szCs w:val="20"/>
              </w:rPr>
            </w:pPr>
          </w:p>
        </w:tc>
        <w:tc>
          <w:tcPr>
            <w:tcW w:w="1134" w:type="dxa"/>
            <w:vMerge/>
            <w:vAlign w:val="center"/>
          </w:tcPr>
          <w:p w14:paraId="082E3839" w14:textId="77777777" w:rsidR="00AF3119" w:rsidRPr="001B261F" w:rsidRDefault="00AF3119" w:rsidP="00166980">
            <w:pPr>
              <w:jc w:val="center"/>
              <w:rPr>
                <w:rFonts w:cs="Arial"/>
                <w:szCs w:val="20"/>
              </w:rPr>
            </w:pPr>
          </w:p>
        </w:tc>
        <w:tc>
          <w:tcPr>
            <w:tcW w:w="4390" w:type="dxa"/>
            <w:shd w:val="clear" w:color="auto" w:fill="CBCBCB" w:themeFill="accent2" w:themeFillTint="66"/>
            <w:vAlign w:val="center"/>
          </w:tcPr>
          <w:p w14:paraId="702F84DF" w14:textId="78BF0D52" w:rsidR="00AF3119" w:rsidRPr="001B261F" w:rsidRDefault="00AF3119" w:rsidP="00DD497E">
            <w:pPr>
              <w:rPr>
                <w:rFonts w:cs="Arial"/>
                <w:szCs w:val="20"/>
              </w:rPr>
            </w:pPr>
            <w:r>
              <w:t>Water, soap and drying facilities at wash stations</w:t>
            </w:r>
          </w:p>
        </w:tc>
        <w:tc>
          <w:tcPr>
            <w:tcW w:w="2835" w:type="dxa"/>
            <w:shd w:val="clear" w:color="auto" w:fill="CBCBCB" w:themeFill="accent2" w:themeFillTint="66"/>
            <w:vAlign w:val="center"/>
          </w:tcPr>
          <w:p w14:paraId="6A09589E" w14:textId="4E8D1116" w:rsidR="00AF3119" w:rsidRPr="001B261F" w:rsidRDefault="005571C2" w:rsidP="005571C2">
            <w:pPr>
              <w:rPr>
                <w:rFonts w:cs="Arial"/>
                <w:szCs w:val="20"/>
              </w:rPr>
            </w:pPr>
            <w:r>
              <w:t>S</w:t>
            </w:r>
            <w:r w:rsidR="00AF3119">
              <w:t xml:space="preserve">igns </w:t>
            </w:r>
            <w:r>
              <w:t>displaying</w:t>
            </w:r>
            <w:r w:rsidR="00AF3119">
              <w:t xml:space="preserve"> </w:t>
            </w:r>
            <w:r>
              <w:t>r</w:t>
            </w:r>
            <w:r w:rsidR="00AF3119">
              <w:t>emind</w:t>
            </w:r>
            <w:r>
              <w:t>er for</w:t>
            </w:r>
            <w:r w:rsidR="00AF3119">
              <w:t xml:space="preserve"> people to wash their hands</w:t>
            </w:r>
          </w:p>
        </w:tc>
        <w:tc>
          <w:tcPr>
            <w:tcW w:w="1134" w:type="dxa"/>
            <w:shd w:val="clear" w:color="auto" w:fill="CBCBCB" w:themeFill="accent2" w:themeFillTint="66"/>
            <w:vAlign w:val="center"/>
          </w:tcPr>
          <w:p w14:paraId="03999E1D" w14:textId="189092BA" w:rsidR="00AF3119" w:rsidRPr="001B261F" w:rsidRDefault="005571C2" w:rsidP="00DD497E">
            <w:pPr>
              <w:jc w:val="center"/>
              <w:rPr>
                <w:rFonts w:cs="Arial"/>
                <w:szCs w:val="20"/>
              </w:rPr>
            </w:pPr>
            <w:r>
              <w:rPr>
                <w:rFonts w:cs="Arial"/>
                <w:szCs w:val="20"/>
              </w:rPr>
              <w:t>-</w:t>
            </w:r>
          </w:p>
        </w:tc>
        <w:tc>
          <w:tcPr>
            <w:tcW w:w="1134" w:type="dxa"/>
            <w:shd w:val="clear" w:color="auto" w:fill="CBCBCB" w:themeFill="accent2" w:themeFillTint="66"/>
            <w:vAlign w:val="center"/>
          </w:tcPr>
          <w:p w14:paraId="3753638D" w14:textId="58197663" w:rsidR="00AF3119" w:rsidRPr="001B261F" w:rsidRDefault="005571C2" w:rsidP="00DD497E">
            <w:pPr>
              <w:jc w:val="center"/>
              <w:rPr>
                <w:rFonts w:cs="Arial"/>
                <w:szCs w:val="20"/>
              </w:rPr>
            </w:pPr>
            <w:r>
              <w:rPr>
                <w:rFonts w:cs="Arial"/>
                <w:szCs w:val="20"/>
              </w:rPr>
              <w:t>-</w:t>
            </w:r>
          </w:p>
        </w:tc>
        <w:tc>
          <w:tcPr>
            <w:tcW w:w="1191" w:type="dxa"/>
            <w:shd w:val="clear" w:color="auto" w:fill="CBCBCB" w:themeFill="accent2" w:themeFillTint="66"/>
            <w:vAlign w:val="center"/>
          </w:tcPr>
          <w:p w14:paraId="151EE7B9" w14:textId="63DF9D03" w:rsidR="00AF3119" w:rsidRPr="001B261F" w:rsidRDefault="005571C2" w:rsidP="00DD497E">
            <w:pPr>
              <w:jc w:val="center"/>
              <w:rPr>
                <w:rFonts w:cs="Arial"/>
                <w:szCs w:val="20"/>
              </w:rPr>
            </w:pPr>
            <w:r>
              <w:rPr>
                <w:rFonts w:cs="Arial"/>
                <w:szCs w:val="20"/>
              </w:rPr>
              <w:t>-</w:t>
            </w:r>
          </w:p>
        </w:tc>
      </w:tr>
      <w:tr w:rsidR="00AF3119" w:rsidRPr="001B261F" w14:paraId="64D4DAEF" w14:textId="77777777" w:rsidTr="00166980">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1B7702DE" w14:textId="77777777" w:rsidR="00AF3119" w:rsidRPr="001B261F" w:rsidRDefault="00AF3119" w:rsidP="00DD497E">
            <w:pPr>
              <w:jc w:val="center"/>
              <w:rPr>
                <w:rFonts w:cs="Arial"/>
                <w:szCs w:val="20"/>
              </w:rPr>
            </w:pPr>
          </w:p>
        </w:tc>
        <w:tc>
          <w:tcPr>
            <w:tcW w:w="1134" w:type="dxa"/>
            <w:vMerge/>
            <w:vAlign w:val="center"/>
          </w:tcPr>
          <w:p w14:paraId="3FB5C83A" w14:textId="77777777" w:rsidR="00AF3119" w:rsidRPr="001B261F" w:rsidRDefault="00AF3119" w:rsidP="00166980">
            <w:pPr>
              <w:jc w:val="center"/>
              <w:rPr>
                <w:rFonts w:cs="Arial"/>
                <w:szCs w:val="20"/>
              </w:rPr>
            </w:pPr>
          </w:p>
        </w:tc>
        <w:tc>
          <w:tcPr>
            <w:tcW w:w="4390" w:type="dxa"/>
            <w:vAlign w:val="center"/>
          </w:tcPr>
          <w:p w14:paraId="3BCF4125" w14:textId="1A5C4509" w:rsidR="00AF3119" w:rsidRPr="001B261F" w:rsidRDefault="00AF3119" w:rsidP="00DD497E">
            <w:pPr>
              <w:rPr>
                <w:rFonts w:cs="Arial"/>
                <w:szCs w:val="20"/>
              </w:rPr>
            </w:pPr>
            <w:r>
              <w:t>Information on how to wash hands properly and display posters</w:t>
            </w:r>
          </w:p>
        </w:tc>
        <w:tc>
          <w:tcPr>
            <w:tcW w:w="2835" w:type="dxa"/>
            <w:vAlign w:val="center"/>
          </w:tcPr>
          <w:p w14:paraId="19030DBF" w14:textId="6F43F5FF" w:rsidR="00AF3119" w:rsidRPr="001B261F" w:rsidRDefault="005571C2" w:rsidP="005571C2">
            <w:pPr>
              <w:rPr>
                <w:rFonts w:cs="Arial"/>
                <w:szCs w:val="20"/>
              </w:rPr>
            </w:pPr>
            <w:r>
              <w:t>Signs displaying</w:t>
            </w:r>
            <w:r w:rsidR="00AF3119">
              <w:t xml:space="preserve"> information to workers about when and where they need to wash their hands</w:t>
            </w:r>
          </w:p>
        </w:tc>
        <w:tc>
          <w:tcPr>
            <w:tcW w:w="1134" w:type="dxa"/>
            <w:vAlign w:val="center"/>
          </w:tcPr>
          <w:p w14:paraId="2533220B" w14:textId="498FE3BA" w:rsidR="00AF3119" w:rsidRPr="001B261F" w:rsidRDefault="005571C2" w:rsidP="00DD497E">
            <w:pPr>
              <w:jc w:val="center"/>
              <w:rPr>
                <w:rFonts w:cs="Arial"/>
                <w:szCs w:val="20"/>
              </w:rPr>
            </w:pPr>
            <w:r>
              <w:rPr>
                <w:rFonts w:cs="Arial"/>
                <w:szCs w:val="20"/>
              </w:rPr>
              <w:t>-</w:t>
            </w:r>
          </w:p>
        </w:tc>
        <w:tc>
          <w:tcPr>
            <w:tcW w:w="1134" w:type="dxa"/>
            <w:vAlign w:val="center"/>
          </w:tcPr>
          <w:p w14:paraId="35ADC8AD" w14:textId="1093F16D" w:rsidR="00AF3119" w:rsidRPr="001B261F" w:rsidRDefault="005571C2" w:rsidP="00DD497E">
            <w:pPr>
              <w:jc w:val="center"/>
              <w:rPr>
                <w:rFonts w:cs="Arial"/>
                <w:szCs w:val="20"/>
              </w:rPr>
            </w:pPr>
            <w:r>
              <w:rPr>
                <w:rFonts w:cs="Arial"/>
                <w:szCs w:val="20"/>
              </w:rPr>
              <w:t>-</w:t>
            </w:r>
          </w:p>
        </w:tc>
        <w:tc>
          <w:tcPr>
            <w:tcW w:w="1191" w:type="dxa"/>
            <w:vAlign w:val="center"/>
          </w:tcPr>
          <w:p w14:paraId="66F87607" w14:textId="14976F42" w:rsidR="00AF3119" w:rsidRPr="001B261F" w:rsidRDefault="005571C2" w:rsidP="00DD497E">
            <w:pPr>
              <w:jc w:val="center"/>
              <w:rPr>
                <w:rFonts w:cs="Arial"/>
                <w:szCs w:val="20"/>
              </w:rPr>
            </w:pPr>
            <w:r>
              <w:rPr>
                <w:rFonts w:cs="Arial"/>
                <w:szCs w:val="20"/>
              </w:rPr>
              <w:t>-</w:t>
            </w:r>
          </w:p>
        </w:tc>
      </w:tr>
      <w:tr w:rsidR="00AF3119" w:rsidRPr="001B261F" w14:paraId="7F5094C3" w14:textId="77777777" w:rsidTr="00166980">
        <w:trPr>
          <w:trHeight w:val="510"/>
        </w:trPr>
        <w:tc>
          <w:tcPr>
            <w:tcW w:w="3402" w:type="dxa"/>
            <w:vMerge/>
            <w:vAlign w:val="center"/>
          </w:tcPr>
          <w:p w14:paraId="71AAB649" w14:textId="77777777" w:rsidR="00AF3119" w:rsidRPr="001B261F" w:rsidRDefault="00AF3119" w:rsidP="00DD497E">
            <w:pPr>
              <w:jc w:val="center"/>
              <w:rPr>
                <w:rFonts w:cs="Arial"/>
                <w:szCs w:val="20"/>
              </w:rPr>
            </w:pPr>
          </w:p>
        </w:tc>
        <w:tc>
          <w:tcPr>
            <w:tcW w:w="1134" w:type="dxa"/>
            <w:vMerge/>
            <w:vAlign w:val="center"/>
          </w:tcPr>
          <w:p w14:paraId="3D2011F2" w14:textId="77777777" w:rsidR="00AF3119" w:rsidRPr="001B261F" w:rsidRDefault="00AF3119" w:rsidP="00166980">
            <w:pPr>
              <w:jc w:val="center"/>
              <w:rPr>
                <w:rFonts w:cs="Arial"/>
                <w:szCs w:val="20"/>
              </w:rPr>
            </w:pPr>
          </w:p>
        </w:tc>
        <w:tc>
          <w:tcPr>
            <w:tcW w:w="4390" w:type="dxa"/>
            <w:shd w:val="clear" w:color="auto" w:fill="CBCBCB" w:themeFill="accent2" w:themeFillTint="66"/>
            <w:vAlign w:val="center"/>
          </w:tcPr>
          <w:p w14:paraId="125D3B79" w14:textId="22887889" w:rsidR="00AF3119" w:rsidRPr="001B261F" w:rsidRDefault="00AF3119" w:rsidP="00DD497E">
            <w:pPr>
              <w:rPr>
                <w:szCs w:val="20"/>
              </w:rPr>
            </w:pPr>
            <w:r>
              <w:t>hand sanitiser for the occasions when people can’t wash their hands</w:t>
            </w:r>
          </w:p>
        </w:tc>
        <w:tc>
          <w:tcPr>
            <w:tcW w:w="2835" w:type="dxa"/>
            <w:shd w:val="clear" w:color="auto" w:fill="CBCBCB" w:themeFill="accent2" w:themeFillTint="66"/>
            <w:vAlign w:val="center"/>
          </w:tcPr>
          <w:p w14:paraId="1DBF3A2C" w14:textId="2F8179B0" w:rsidR="00AF3119" w:rsidRPr="001B261F" w:rsidRDefault="005571C2" w:rsidP="005571C2">
            <w:pPr>
              <w:rPr>
                <w:rFonts w:cs="Arial"/>
                <w:szCs w:val="20"/>
              </w:rPr>
            </w:pPr>
            <w:r>
              <w:t>Signs displaying information i</w:t>
            </w:r>
            <w:r w:rsidR="00AF3119">
              <w:t>f people can’t wash hands, on how and when to use hand sanitiser</w:t>
            </w:r>
          </w:p>
        </w:tc>
        <w:tc>
          <w:tcPr>
            <w:tcW w:w="1134" w:type="dxa"/>
            <w:shd w:val="clear" w:color="auto" w:fill="CBCBCB" w:themeFill="accent2" w:themeFillTint="66"/>
            <w:vAlign w:val="center"/>
          </w:tcPr>
          <w:p w14:paraId="4C2759B7" w14:textId="15262543" w:rsidR="00AF3119" w:rsidRPr="001B261F" w:rsidRDefault="005571C2" w:rsidP="00DD497E">
            <w:pPr>
              <w:jc w:val="center"/>
              <w:rPr>
                <w:rFonts w:cs="Arial"/>
                <w:szCs w:val="20"/>
              </w:rPr>
            </w:pPr>
            <w:r>
              <w:rPr>
                <w:rFonts w:cs="Arial"/>
                <w:szCs w:val="20"/>
              </w:rPr>
              <w:t>-</w:t>
            </w:r>
          </w:p>
        </w:tc>
        <w:tc>
          <w:tcPr>
            <w:tcW w:w="1134" w:type="dxa"/>
            <w:shd w:val="clear" w:color="auto" w:fill="CBCBCB" w:themeFill="accent2" w:themeFillTint="66"/>
            <w:vAlign w:val="center"/>
          </w:tcPr>
          <w:p w14:paraId="1CA99002" w14:textId="73704A63" w:rsidR="00AF3119" w:rsidRPr="001B261F" w:rsidRDefault="005571C2" w:rsidP="00DD497E">
            <w:pPr>
              <w:jc w:val="center"/>
              <w:rPr>
                <w:rFonts w:cs="Arial"/>
                <w:szCs w:val="20"/>
              </w:rPr>
            </w:pPr>
            <w:r>
              <w:rPr>
                <w:rFonts w:cs="Arial"/>
                <w:szCs w:val="20"/>
              </w:rPr>
              <w:t>-</w:t>
            </w:r>
          </w:p>
        </w:tc>
        <w:tc>
          <w:tcPr>
            <w:tcW w:w="1191" w:type="dxa"/>
            <w:shd w:val="clear" w:color="auto" w:fill="CBCBCB" w:themeFill="accent2" w:themeFillTint="66"/>
            <w:vAlign w:val="center"/>
          </w:tcPr>
          <w:p w14:paraId="30065DFE" w14:textId="35E2AA02" w:rsidR="00AF3119" w:rsidRPr="001B261F" w:rsidRDefault="005571C2" w:rsidP="00DD497E">
            <w:pPr>
              <w:jc w:val="center"/>
              <w:rPr>
                <w:rFonts w:cs="Arial"/>
                <w:szCs w:val="20"/>
              </w:rPr>
            </w:pPr>
            <w:r>
              <w:rPr>
                <w:rFonts w:cs="Arial"/>
                <w:szCs w:val="20"/>
              </w:rPr>
              <w:t>-</w:t>
            </w:r>
          </w:p>
        </w:tc>
      </w:tr>
      <w:tr w:rsidR="00AF3119" w:rsidRPr="001B261F" w14:paraId="504EA78E" w14:textId="77777777" w:rsidTr="00166980">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2DC798E9" w14:textId="77777777" w:rsidR="00AF3119" w:rsidRPr="001B261F" w:rsidRDefault="00AF3119" w:rsidP="00DD497E">
            <w:pPr>
              <w:jc w:val="center"/>
              <w:rPr>
                <w:rFonts w:cs="Arial"/>
                <w:szCs w:val="20"/>
              </w:rPr>
            </w:pPr>
          </w:p>
        </w:tc>
        <w:tc>
          <w:tcPr>
            <w:tcW w:w="1134" w:type="dxa"/>
            <w:vMerge/>
            <w:vAlign w:val="center"/>
          </w:tcPr>
          <w:p w14:paraId="5D41EE8C" w14:textId="77777777" w:rsidR="00AF3119" w:rsidRPr="001B261F" w:rsidRDefault="00AF3119" w:rsidP="00166980">
            <w:pPr>
              <w:jc w:val="center"/>
              <w:rPr>
                <w:rFonts w:cs="Arial"/>
                <w:szCs w:val="20"/>
              </w:rPr>
            </w:pPr>
          </w:p>
        </w:tc>
        <w:tc>
          <w:tcPr>
            <w:tcW w:w="4390" w:type="dxa"/>
            <w:vAlign w:val="center"/>
          </w:tcPr>
          <w:p w14:paraId="45694AC6" w14:textId="21EE60A0" w:rsidR="00AF3119" w:rsidRPr="001B261F" w:rsidRDefault="00AF3119" w:rsidP="00DD497E">
            <w:pPr>
              <w:rPr>
                <w:rFonts w:cs="Arial"/>
                <w:szCs w:val="20"/>
              </w:rPr>
            </w:pPr>
          </w:p>
        </w:tc>
        <w:tc>
          <w:tcPr>
            <w:tcW w:w="2835" w:type="dxa"/>
            <w:vAlign w:val="center"/>
          </w:tcPr>
          <w:p w14:paraId="73666691" w14:textId="4B133548" w:rsidR="00AF3119" w:rsidRPr="001B261F" w:rsidRDefault="005571C2" w:rsidP="005571C2">
            <w:pPr>
              <w:rPr>
                <w:rFonts w:cs="Arial"/>
                <w:szCs w:val="20"/>
              </w:rPr>
            </w:pPr>
            <w:r>
              <w:t xml:space="preserve">Employees to be made aware of where to report when </w:t>
            </w:r>
            <w:r w:rsidR="00AF3119">
              <w:t>hand washing</w:t>
            </w:r>
            <w:r>
              <w:t xml:space="preserve"> </w:t>
            </w:r>
            <w:r w:rsidR="00AF3119">
              <w:t>/sanitising facilities</w:t>
            </w:r>
            <w:r>
              <w:t xml:space="preserve"> need replenishing</w:t>
            </w:r>
          </w:p>
        </w:tc>
        <w:tc>
          <w:tcPr>
            <w:tcW w:w="1134" w:type="dxa"/>
            <w:vAlign w:val="center"/>
          </w:tcPr>
          <w:p w14:paraId="3A79C44F" w14:textId="3AEFD650" w:rsidR="00AF3119" w:rsidRPr="001B261F" w:rsidRDefault="005571C2" w:rsidP="00DD497E">
            <w:pPr>
              <w:jc w:val="center"/>
              <w:rPr>
                <w:rFonts w:cs="Arial"/>
                <w:szCs w:val="20"/>
              </w:rPr>
            </w:pPr>
            <w:r>
              <w:rPr>
                <w:rFonts w:cs="Arial"/>
                <w:szCs w:val="20"/>
              </w:rPr>
              <w:t>MO</w:t>
            </w:r>
          </w:p>
        </w:tc>
        <w:tc>
          <w:tcPr>
            <w:tcW w:w="1134" w:type="dxa"/>
            <w:vAlign w:val="center"/>
          </w:tcPr>
          <w:p w14:paraId="6C6CD972" w14:textId="717C523B" w:rsidR="00AF3119" w:rsidRPr="001B261F" w:rsidRDefault="005571C2" w:rsidP="00DD497E">
            <w:pPr>
              <w:jc w:val="center"/>
              <w:rPr>
                <w:rFonts w:cs="Arial"/>
                <w:szCs w:val="20"/>
              </w:rPr>
            </w:pPr>
            <w:r>
              <w:rPr>
                <w:rFonts w:cs="Arial"/>
                <w:szCs w:val="20"/>
              </w:rPr>
              <w:t>-</w:t>
            </w:r>
          </w:p>
        </w:tc>
        <w:tc>
          <w:tcPr>
            <w:tcW w:w="1191" w:type="dxa"/>
            <w:vAlign w:val="center"/>
          </w:tcPr>
          <w:p w14:paraId="26DEE6F2" w14:textId="496B9D11" w:rsidR="00AF3119" w:rsidRPr="001B261F" w:rsidRDefault="005571C2" w:rsidP="00DD497E">
            <w:pPr>
              <w:jc w:val="center"/>
              <w:rPr>
                <w:rFonts w:cs="Arial"/>
                <w:szCs w:val="20"/>
              </w:rPr>
            </w:pPr>
            <w:r>
              <w:rPr>
                <w:rFonts w:cs="Arial"/>
                <w:szCs w:val="20"/>
              </w:rPr>
              <w:t>-</w:t>
            </w:r>
          </w:p>
        </w:tc>
      </w:tr>
      <w:tr w:rsidR="00AF3119" w:rsidRPr="001B261F" w14:paraId="688DCF72" w14:textId="77777777" w:rsidTr="00166980">
        <w:trPr>
          <w:trHeight w:val="510"/>
        </w:trPr>
        <w:tc>
          <w:tcPr>
            <w:tcW w:w="3402" w:type="dxa"/>
            <w:vMerge/>
            <w:vAlign w:val="center"/>
          </w:tcPr>
          <w:p w14:paraId="42FEBA88" w14:textId="77777777" w:rsidR="00AF3119" w:rsidRPr="001B261F" w:rsidRDefault="00AF3119" w:rsidP="00DD497E">
            <w:pPr>
              <w:jc w:val="center"/>
              <w:rPr>
                <w:rFonts w:cs="Arial"/>
                <w:szCs w:val="20"/>
              </w:rPr>
            </w:pPr>
          </w:p>
        </w:tc>
        <w:tc>
          <w:tcPr>
            <w:tcW w:w="1134" w:type="dxa"/>
            <w:vMerge/>
            <w:vAlign w:val="center"/>
          </w:tcPr>
          <w:p w14:paraId="4146D317" w14:textId="77777777" w:rsidR="00AF3119" w:rsidRPr="001B261F" w:rsidRDefault="00AF3119" w:rsidP="00166980">
            <w:pPr>
              <w:jc w:val="center"/>
              <w:rPr>
                <w:rFonts w:cs="Arial"/>
                <w:szCs w:val="20"/>
              </w:rPr>
            </w:pPr>
          </w:p>
        </w:tc>
        <w:tc>
          <w:tcPr>
            <w:tcW w:w="4390" w:type="dxa"/>
            <w:shd w:val="clear" w:color="auto" w:fill="CBCBCB" w:themeFill="accent2" w:themeFillTint="66"/>
            <w:vAlign w:val="center"/>
          </w:tcPr>
          <w:p w14:paraId="551CF178" w14:textId="50FD8C07" w:rsidR="00AF3119" w:rsidRPr="001B261F" w:rsidRDefault="00AF3119" w:rsidP="00DD497E">
            <w:pPr>
              <w:rPr>
                <w:rFonts w:cs="Arial"/>
                <w:szCs w:val="20"/>
              </w:rPr>
            </w:pPr>
          </w:p>
        </w:tc>
        <w:tc>
          <w:tcPr>
            <w:tcW w:w="2835" w:type="dxa"/>
            <w:shd w:val="clear" w:color="auto" w:fill="CBCBCB" w:themeFill="accent2" w:themeFillTint="66"/>
            <w:vAlign w:val="center"/>
          </w:tcPr>
          <w:p w14:paraId="526879CF" w14:textId="402309E6" w:rsidR="00AF3119" w:rsidRPr="001B261F" w:rsidRDefault="00AF3119" w:rsidP="005571C2">
            <w:pPr>
              <w:rPr>
                <w:rFonts w:cs="Arial"/>
                <w:szCs w:val="20"/>
              </w:rPr>
            </w:pPr>
            <w:r>
              <w:t>Make sure people are checking their skin for dryness and cracking and tell them to report</w:t>
            </w:r>
            <w:r w:rsidR="005571C2">
              <w:t>ing</w:t>
            </w:r>
            <w:r>
              <w:t xml:space="preserve"> if there is a problem</w:t>
            </w:r>
          </w:p>
        </w:tc>
        <w:tc>
          <w:tcPr>
            <w:tcW w:w="1134" w:type="dxa"/>
            <w:shd w:val="clear" w:color="auto" w:fill="CBCBCB" w:themeFill="accent2" w:themeFillTint="66"/>
            <w:vAlign w:val="center"/>
          </w:tcPr>
          <w:p w14:paraId="0D15E5A6" w14:textId="1B3F9679" w:rsidR="00AF3119" w:rsidRPr="001B261F" w:rsidRDefault="005571C2" w:rsidP="00DD497E">
            <w:pPr>
              <w:jc w:val="center"/>
              <w:rPr>
                <w:rFonts w:cs="Arial"/>
                <w:szCs w:val="20"/>
              </w:rPr>
            </w:pPr>
            <w:r>
              <w:rPr>
                <w:rFonts w:cs="Arial"/>
                <w:szCs w:val="20"/>
              </w:rPr>
              <w:t>MO</w:t>
            </w:r>
          </w:p>
        </w:tc>
        <w:tc>
          <w:tcPr>
            <w:tcW w:w="1134" w:type="dxa"/>
            <w:shd w:val="clear" w:color="auto" w:fill="CBCBCB" w:themeFill="accent2" w:themeFillTint="66"/>
            <w:vAlign w:val="center"/>
          </w:tcPr>
          <w:p w14:paraId="1C17D6EA" w14:textId="1F6128BF" w:rsidR="00AF3119" w:rsidRPr="001B261F" w:rsidRDefault="005571C2" w:rsidP="00DD497E">
            <w:pPr>
              <w:jc w:val="center"/>
              <w:rPr>
                <w:rFonts w:cs="Arial"/>
                <w:szCs w:val="20"/>
              </w:rPr>
            </w:pPr>
            <w:r>
              <w:rPr>
                <w:rFonts w:cs="Arial"/>
                <w:szCs w:val="20"/>
              </w:rPr>
              <w:t>-</w:t>
            </w:r>
          </w:p>
        </w:tc>
        <w:tc>
          <w:tcPr>
            <w:tcW w:w="1191" w:type="dxa"/>
            <w:shd w:val="clear" w:color="auto" w:fill="CBCBCB" w:themeFill="accent2" w:themeFillTint="66"/>
            <w:vAlign w:val="center"/>
          </w:tcPr>
          <w:p w14:paraId="599C9F08" w14:textId="4C457332" w:rsidR="00AF3119" w:rsidRPr="001B261F" w:rsidRDefault="005571C2" w:rsidP="00DD497E">
            <w:pPr>
              <w:jc w:val="center"/>
              <w:rPr>
                <w:rFonts w:cs="Arial"/>
                <w:szCs w:val="20"/>
              </w:rPr>
            </w:pPr>
            <w:r>
              <w:rPr>
                <w:rFonts w:cs="Arial"/>
                <w:szCs w:val="20"/>
              </w:rPr>
              <w:t>-</w:t>
            </w:r>
          </w:p>
        </w:tc>
      </w:tr>
      <w:tr w:rsidR="007166BD" w:rsidRPr="001B261F" w14:paraId="50D70FF9" w14:textId="77777777" w:rsidTr="00166980">
        <w:trPr>
          <w:cnfStyle w:val="000000100000" w:firstRow="0" w:lastRow="0" w:firstColumn="0" w:lastColumn="0" w:oddVBand="0" w:evenVBand="0" w:oddHBand="1" w:evenHBand="0" w:firstRowFirstColumn="0" w:firstRowLastColumn="0" w:lastRowFirstColumn="0" w:lastRowLastColumn="0"/>
          <w:trHeight w:val="510"/>
        </w:trPr>
        <w:tc>
          <w:tcPr>
            <w:tcW w:w="3402" w:type="dxa"/>
            <w:vMerge w:val="restart"/>
            <w:vAlign w:val="center"/>
          </w:tcPr>
          <w:p w14:paraId="6C990349" w14:textId="784CE136" w:rsidR="007166BD" w:rsidRPr="001B261F" w:rsidRDefault="007166BD" w:rsidP="00166980">
            <w:pPr>
              <w:rPr>
                <w:szCs w:val="20"/>
              </w:rPr>
            </w:pPr>
            <w:r>
              <w:t>Getting or spreading coronavirus in common use high traffic areas such as canteens, corridors, rest rooms, toilet facilities, entry/exit points to facilities, lifts, changing rooms and other communal areas</w:t>
            </w:r>
          </w:p>
        </w:tc>
        <w:tc>
          <w:tcPr>
            <w:tcW w:w="1134" w:type="dxa"/>
            <w:vMerge w:val="restart"/>
            <w:vAlign w:val="center"/>
          </w:tcPr>
          <w:p w14:paraId="451FF15B" w14:textId="032815FF" w:rsidR="007166BD" w:rsidRPr="001B261F" w:rsidRDefault="007166BD" w:rsidP="00166980">
            <w:pPr>
              <w:jc w:val="center"/>
              <w:rPr>
                <w:rFonts w:cs="Arial"/>
                <w:szCs w:val="20"/>
              </w:rPr>
            </w:pPr>
            <w:r>
              <w:rPr>
                <w:rFonts w:cs="Arial"/>
                <w:szCs w:val="20"/>
              </w:rPr>
              <w:t>E, V, OC, N&amp;M</w:t>
            </w:r>
          </w:p>
        </w:tc>
        <w:tc>
          <w:tcPr>
            <w:tcW w:w="4390" w:type="dxa"/>
            <w:vAlign w:val="center"/>
          </w:tcPr>
          <w:p w14:paraId="757B0C98" w14:textId="4D7B20E2" w:rsidR="007166BD" w:rsidRPr="001B261F" w:rsidRDefault="007166BD" w:rsidP="006827D5">
            <w:pPr>
              <w:rPr>
                <w:szCs w:val="20"/>
              </w:rPr>
            </w:pPr>
            <w:r>
              <w:t>Limited number of people in rooms so that social distancing rules can be met, eg stagger breaks, maximum occupancy of 6 for Board Room.</w:t>
            </w:r>
          </w:p>
        </w:tc>
        <w:tc>
          <w:tcPr>
            <w:tcW w:w="2835" w:type="dxa"/>
            <w:vAlign w:val="center"/>
          </w:tcPr>
          <w:p w14:paraId="0C9F0993" w14:textId="0069E7DF" w:rsidR="007166BD" w:rsidRPr="001B261F" w:rsidRDefault="007166BD" w:rsidP="00DD497E">
            <w:pPr>
              <w:jc w:val="center"/>
              <w:rPr>
                <w:rFonts w:cs="Arial"/>
                <w:szCs w:val="20"/>
              </w:rPr>
            </w:pPr>
            <w:r>
              <w:rPr>
                <w:rFonts w:cs="Arial"/>
                <w:szCs w:val="20"/>
              </w:rPr>
              <w:t>-</w:t>
            </w:r>
          </w:p>
        </w:tc>
        <w:tc>
          <w:tcPr>
            <w:tcW w:w="1134" w:type="dxa"/>
            <w:vAlign w:val="center"/>
          </w:tcPr>
          <w:p w14:paraId="4C3F04AC" w14:textId="79F0F93A" w:rsidR="007166BD" w:rsidRPr="001B261F" w:rsidRDefault="007166BD" w:rsidP="00DD497E">
            <w:pPr>
              <w:jc w:val="center"/>
              <w:rPr>
                <w:rFonts w:cs="Arial"/>
                <w:szCs w:val="20"/>
              </w:rPr>
            </w:pPr>
            <w:r>
              <w:rPr>
                <w:rFonts w:cs="Arial"/>
                <w:szCs w:val="20"/>
              </w:rPr>
              <w:t>-</w:t>
            </w:r>
          </w:p>
        </w:tc>
        <w:tc>
          <w:tcPr>
            <w:tcW w:w="1134" w:type="dxa"/>
            <w:vAlign w:val="center"/>
          </w:tcPr>
          <w:p w14:paraId="28A32423" w14:textId="2C960E26" w:rsidR="007166BD" w:rsidRPr="001B261F" w:rsidRDefault="007166BD" w:rsidP="00DD497E">
            <w:pPr>
              <w:jc w:val="center"/>
              <w:rPr>
                <w:rFonts w:cs="Arial"/>
                <w:szCs w:val="20"/>
              </w:rPr>
            </w:pPr>
            <w:r>
              <w:rPr>
                <w:rFonts w:cs="Arial"/>
                <w:szCs w:val="20"/>
              </w:rPr>
              <w:t>-</w:t>
            </w:r>
          </w:p>
        </w:tc>
        <w:tc>
          <w:tcPr>
            <w:tcW w:w="1191" w:type="dxa"/>
            <w:vAlign w:val="center"/>
          </w:tcPr>
          <w:p w14:paraId="15AE0A8A" w14:textId="13A99535" w:rsidR="007166BD" w:rsidRPr="001B261F" w:rsidRDefault="007166BD" w:rsidP="00DD497E">
            <w:pPr>
              <w:jc w:val="center"/>
              <w:rPr>
                <w:rFonts w:cs="Arial"/>
                <w:szCs w:val="20"/>
              </w:rPr>
            </w:pPr>
            <w:r>
              <w:rPr>
                <w:rFonts w:cs="Arial"/>
                <w:szCs w:val="20"/>
              </w:rPr>
              <w:t>-</w:t>
            </w:r>
          </w:p>
        </w:tc>
      </w:tr>
      <w:tr w:rsidR="00567281" w:rsidRPr="001B261F" w14:paraId="25F5FDC3" w14:textId="77777777" w:rsidTr="00166980">
        <w:trPr>
          <w:trHeight w:val="510"/>
        </w:trPr>
        <w:tc>
          <w:tcPr>
            <w:tcW w:w="3402" w:type="dxa"/>
            <w:vMerge/>
            <w:vAlign w:val="center"/>
          </w:tcPr>
          <w:p w14:paraId="17D2859B" w14:textId="77777777" w:rsidR="00567281" w:rsidRDefault="00567281" w:rsidP="00166980"/>
        </w:tc>
        <w:tc>
          <w:tcPr>
            <w:tcW w:w="1134" w:type="dxa"/>
            <w:vMerge/>
            <w:vAlign w:val="center"/>
          </w:tcPr>
          <w:p w14:paraId="025C563B" w14:textId="77777777" w:rsidR="00567281" w:rsidRDefault="00567281" w:rsidP="00166980">
            <w:pPr>
              <w:jc w:val="center"/>
              <w:rPr>
                <w:rFonts w:cs="Arial"/>
                <w:szCs w:val="20"/>
              </w:rPr>
            </w:pPr>
          </w:p>
        </w:tc>
        <w:tc>
          <w:tcPr>
            <w:tcW w:w="4390" w:type="dxa"/>
            <w:vAlign w:val="center"/>
          </w:tcPr>
          <w:p w14:paraId="2B64D23D" w14:textId="6EAB64BD" w:rsidR="00567281" w:rsidRDefault="00567281" w:rsidP="006827D5">
            <w:r>
              <w:t>Putting every other desk out of use to increase distance between employees.</w:t>
            </w:r>
          </w:p>
        </w:tc>
        <w:tc>
          <w:tcPr>
            <w:tcW w:w="2835" w:type="dxa"/>
            <w:vAlign w:val="center"/>
          </w:tcPr>
          <w:p w14:paraId="55E24437" w14:textId="77777777" w:rsidR="00567281" w:rsidRDefault="00567281" w:rsidP="00DD497E">
            <w:pPr>
              <w:jc w:val="center"/>
              <w:rPr>
                <w:rFonts w:cs="Arial"/>
                <w:szCs w:val="20"/>
              </w:rPr>
            </w:pPr>
          </w:p>
        </w:tc>
        <w:tc>
          <w:tcPr>
            <w:tcW w:w="1134" w:type="dxa"/>
            <w:vAlign w:val="center"/>
          </w:tcPr>
          <w:p w14:paraId="645FE734" w14:textId="77777777" w:rsidR="00567281" w:rsidRDefault="00567281" w:rsidP="00DD497E">
            <w:pPr>
              <w:jc w:val="center"/>
              <w:rPr>
                <w:rFonts w:cs="Arial"/>
                <w:szCs w:val="20"/>
              </w:rPr>
            </w:pPr>
          </w:p>
        </w:tc>
        <w:tc>
          <w:tcPr>
            <w:tcW w:w="1134" w:type="dxa"/>
            <w:vAlign w:val="center"/>
          </w:tcPr>
          <w:p w14:paraId="4E35A9BB" w14:textId="77777777" w:rsidR="00567281" w:rsidRDefault="00567281" w:rsidP="00DD497E">
            <w:pPr>
              <w:jc w:val="center"/>
              <w:rPr>
                <w:rFonts w:cs="Arial"/>
                <w:szCs w:val="20"/>
              </w:rPr>
            </w:pPr>
          </w:p>
        </w:tc>
        <w:tc>
          <w:tcPr>
            <w:tcW w:w="1191" w:type="dxa"/>
            <w:vAlign w:val="center"/>
          </w:tcPr>
          <w:p w14:paraId="7BBD3DBA" w14:textId="77777777" w:rsidR="00567281" w:rsidRDefault="00567281" w:rsidP="00DD497E">
            <w:pPr>
              <w:jc w:val="center"/>
              <w:rPr>
                <w:rFonts w:cs="Arial"/>
                <w:szCs w:val="20"/>
              </w:rPr>
            </w:pPr>
          </w:p>
        </w:tc>
      </w:tr>
      <w:tr w:rsidR="007166BD" w:rsidRPr="001B261F" w14:paraId="1A264E3F" w14:textId="77777777" w:rsidTr="005571C2">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49E1001C" w14:textId="77777777" w:rsidR="007166BD" w:rsidRPr="001B261F" w:rsidRDefault="007166BD" w:rsidP="00DD497E">
            <w:pPr>
              <w:jc w:val="center"/>
              <w:rPr>
                <w:rFonts w:cs="Arial"/>
                <w:szCs w:val="20"/>
              </w:rPr>
            </w:pPr>
          </w:p>
        </w:tc>
        <w:tc>
          <w:tcPr>
            <w:tcW w:w="1134" w:type="dxa"/>
            <w:vMerge/>
            <w:vAlign w:val="center"/>
          </w:tcPr>
          <w:p w14:paraId="57CE203E" w14:textId="77777777" w:rsidR="007166BD" w:rsidRPr="001B261F" w:rsidRDefault="007166BD" w:rsidP="00DD497E">
            <w:pPr>
              <w:jc w:val="center"/>
              <w:rPr>
                <w:rFonts w:cs="Arial"/>
                <w:szCs w:val="20"/>
              </w:rPr>
            </w:pPr>
          </w:p>
        </w:tc>
        <w:tc>
          <w:tcPr>
            <w:tcW w:w="4390" w:type="dxa"/>
            <w:vAlign w:val="center"/>
          </w:tcPr>
          <w:p w14:paraId="19B7BDD9" w14:textId="684A7DEE" w:rsidR="007166BD" w:rsidRPr="001B261F" w:rsidRDefault="007166BD" w:rsidP="006827D5">
            <w:pPr>
              <w:rPr>
                <w:szCs w:val="20"/>
              </w:rPr>
            </w:pPr>
            <w:r>
              <w:t>Reorganisation of facilities in communal areas such kitchen and foyer etc so social distancing rules can be met</w:t>
            </w:r>
          </w:p>
        </w:tc>
        <w:tc>
          <w:tcPr>
            <w:tcW w:w="2835" w:type="dxa"/>
            <w:vAlign w:val="center"/>
          </w:tcPr>
          <w:p w14:paraId="38FAE0B6" w14:textId="6BCDDE14" w:rsidR="007166BD" w:rsidRPr="001B261F" w:rsidRDefault="007166BD" w:rsidP="00DD497E">
            <w:pPr>
              <w:jc w:val="center"/>
              <w:rPr>
                <w:rFonts w:cs="Arial"/>
                <w:szCs w:val="20"/>
              </w:rPr>
            </w:pPr>
            <w:r>
              <w:rPr>
                <w:rFonts w:cs="Arial"/>
                <w:szCs w:val="20"/>
              </w:rPr>
              <w:t>-</w:t>
            </w:r>
          </w:p>
        </w:tc>
        <w:tc>
          <w:tcPr>
            <w:tcW w:w="1134" w:type="dxa"/>
            <w:vAlign w:val="center"/>
          </w:tcPr>
          <w:p w14:paraId="0B8B6669" w14:textId="53CD9E93" w:rsidR="007166BD" w:rsidRPr="001B261F" w:rsidRDefault="007166BD" w:rsidP="00DD497E">
            <w:pPr>
              <w:jc w:val="center"/>
              <w:rPr>
                <w:rFonts w:cs="Arial"/>
                <w:szCs w:val="20"/>
              </w:rPr>
            </w:pPr>
            <w:r>
              <w:rPr>
                <w:rFonts w:cs="Arial"/>
                <w:szCs w:val="20"/>
              </w:rPr>
              <w:t>-</w:t>
            </w:r>
          </w:p>
        </w:tc>
        <w:tc>
          <w:tcPr>
            <w:tcW w:w="1134" w:type="dxa"/>
            <w:vAlign w:val="center"/>
          </w:tcPr>
          <w:p w14:paraId="7DE477C6" w14:textId="12494A3E" w:rsidR="007166BD" w:rsidRPr="001B261F" w:rsidRDefault="007166BD" w:rsidP="00DD497E">
            <w:pPr>
              <w:jc w:val="center"/>
              <w:rPr>
                <w:rFonts w:cs="Arial"/>
                <w:szCs w:val="20"/>
              </w:rPr>
            </w:pPr>
            <w:r>
              <w:rPr>
                <w:rFonts w:cs="Arial"/>
                <w:szCs w:val="20"/>
              </w:rPr>
              <w:t>-</w:t>
            </w:r>
          </w:p>
        </w:tc>
        <w:tc>
          <w:tcPr>
            <w:tcW w:w="1191" w:type="dxa"/>
            <w:vAlign w:val="center"/>
          </w:tcPr>
          <w:p w14:paraId="40D3D885" w14:textId="20B1E206" w:rsidR="007166BD" w:rsidRPr="001B261F" w:rsidRDefault="007166BD" w:rsidP="00DD497E">
            <w:pPr>
              <w:jc w:val="center"/>
              <w:rPr>
                <w:rFonts w:cs="Arial"/>
                <w:szCs w:val="20"/>
              </w:rPr>
            </w:pPr>
            <w:r>
              <w:rPr>
                <w:rFonts w:cs="Arial"/>
                <w:szCs w:val="20"/>
              </w:rPr>
              <w:t>-</w:t>
            </w:r>
          </w:p>
        </w:tc>
      </w:tr>
      <w:tr w:rsidR="007166BD" w:rsidRPr="001B261F" w14:paraId="2B2AB77B" w14:textId="77777777" w:rsidTr="005571C2">
        <w:trPr>
          <w:trHeight w:val="510"/>
        </w:trPr>
        <w:tc>
          <w:tcPr>
            <w:tcW w:w="3402" w:type="dxa"/>
            <w:vMerge/>
            <w:vAlign w:val="center"/>
          </w:tcPr>
          <w:p w14:paraId="784948C6" w14:textId="77777777" w:rsidR="007166BD" w:rsidRPr="001B261F" w:rsidRDefault="007166BD" w:rsidP="00DD497E">
            <w:pPr>
              <w:jc w:val="center"/>
              <w:rPr>
                <w:rFonts w:cs="Arial"/>
                <w:szCs w:val="20"/>
              </w:rPr>
            </w:pPr>
          </w:p>
        </w:tc>
        <w:tc>
          <w:tcPr>
            <w:tcW w:w="1134" w:type="dxa"/>
            <w:vMerge/>
            <w:vAlign w:val="center"/>
          </w:tcPr>
          <w:p w14:paraId="2E79DE53" w14:textId="77777777" w:rsidR="007166BD" w:rsidRPr="001B261F" w:rsidRDefault="007166BD" w:rsidP="00DD497E">
            <w:pPr>
              <w:jc w:val="center"/>
              <w:rPr>
                <w:rFonts w:cs="Arial"/>
                <w:szCs w:val="20"/>
              </w:rPr>
            </w:pPr>
          </w:p>
        </w:tc>
        <w:tc>
          <w:tcPr>
            <w:tcW w:w="4390" w:type="dxa"/>
            <w:vAlign w:val="center"/>
          </w:tcPr>
          <w:p w14:paraId="1452DC83" w14:textId="2781DDEB" w:rsidR="007166BD" w:rsidRPr="001B261F" w:rsidRDefault="007166BD" w:rsidP="00DD497E">
            <w:pPr>
              <w:rPr>
                <w:szCs w:val="20"/>
              </w:rPr>
            </w:pPr>
            <w:r>
              <w:t>Increased the use of online meeting facilities such as Anydesk, even for people working in the same building, to reduce the number of people moving around</w:t>
            </w:r>
          </w:p>
        </w:tc>
        <w:tc>
          <w:tcPr>
            <w:tcW w:w="2835" w:type="dxa"/>
            <w:vAlign w:val="center"/>
          </w:tcPr>
          <w:p w14:paraId="49E25692" w14:textId="6338CE2E" w:rsidR="007166BD" w:rsidRPr="001B261F" w:rsidRDefault="007166BD" w:rsidP="00DD497E">
            <w:pPr>
              <w:jc w:val="center"/>
              <w:rPr>
                <w:rFonts w:cs="Arial"/>
                <w:szCs w:val="20"/>
              </w:rPr>
            </w:pPr>
            <w:r>
              <w:rPr>
                <w:rFonts w:cs="Arial"/>
                <w:szCs w:val="20"/>
              </w:rPr>
              <w:t>-</w:t>
            </w:r>
          </w:p>
        </w:tc>
        <w:tc>
          <w:tcPr>
            <w:tcW w:w="1134" w:type="dxa"/>
            <w:vAlign w:val="center"/>
          </w:tcPr>
          <w:p w14:paraId="0B1FF5BC" w14:textId="154A97ED" w:rsidR="007166BD" w:rsidRPr="001B261F" w:rsidRDefault="007166BD" w:rsidP="00DD497E">
            <w:pPr>
              <w:jc w:val="center"/>
              <w:rPr>
                <w:rFonts w:cs="Arial"/>
                <w:szCs w:val="20"/>
              </w:rPr>
            </w:pPr>
            <w:r>
              <w:rPr>
                <w:rFonts w:cs="Arial"/>
                <w:szCs w:val="20"/>
              </w:rPr>
              <w:t>-</w:t>
            </w:r>
          </w:p>
        </w:tc>
        <w:tc>
          <w:tcPr>
            <w:tcW w:w="1134" w:type="dxa"/>
            <w:vAlign w:val="center"/>
          </w:tcPr>
          <w:p w14:paraId="6422E6D7" w14:textId="69B31113" w:rsidR="007166BD" w:rsidRPr="001B261F" w:rsidRDefault="007166BD" w:rsidP="00DD497E">
            <w:pPr>
              <w:jc w:val="center"/>
              <w:rPr>
                <w:rFonts w:cs="Arial"/>
                <w:szCs w:val="20"/>
              </w:rPr>
            </w:pPr>
            <w:r>
              <w:rPr>
                <w:rFonts w:cs="Arial"/>
                <w:szCs w:val="20"/>
              </w:rPr>
              <w:t>-</w:t>
            </w:r>
          </w:p>
        </w:tc>
        <w:tc>
          <w:tcPr>
            <w:tcW w:w="1191" w:type="dxa"/>
            <w:vAlign w:val="center"/>
          </w:tcPr>
          <w:p w14:paraId="29FEB321" w14:textId="15A2E5AA" w:rsidR="007166BD" w:rsidRPr="001B261F" w:rsidRDefault="007166BD" w:rsidP="00DD497E">
            <w:pPr>
              <w:jc w:val="center"/>
              <w:rPr>
                <w:rFonts w:cs="Arial"/>
                <w:szCs w:val="20"/>
              </w:rPr>
            </w:pPr>
            <w:r>
              <w:rPr>
                <w:rFonts w:cs="Arial"/>
                <w:szCs w:val="20"/>
              </w:rPr>
              <w:t>-</w:t>
            </w:r>
          </w:p>
        </w:tc>
      </w:tr>
      <w:tr w:rsidR="007166BD" w:rsidRPr="001B261F" w14:paraId="4FFCB1FF" w14:textId="77777777" w:rsidTr="005571C2">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41334AEA" w14:textId="77777777" w:rsidR="007166BD" w:rsidRPr="001B261F" w:rsidRDefault="007166BD" w:rsidP="00DD497E">
            <w:pPr>
              <w:jc w:val="center"/>
              <w:rPr>
                <w:rFonts w:cs="Arial"/>
                <w:szCs w:val="20"/>
              </w:rPr>
            </w:pPr>
          </w:p>
        </w:tc>
        <w:tc>
          <w:tcPr>
            <w:tcW w:w="1134" w:type="dxa"/>
            <w:vMerge/>
            <w:vAlign w:val="center"/>
          </w:tcPr>
          <w:p w14:paraId="67CDD8C2" w14:textId="77777777" w:rsidR="007166BD" w:rsidRPr="001B261F" w:rsidRDefault="007166BD" w:rsidP="00DD497E">
            <w:pPr>
              <w:jc w:val="center"/>
              <w:rPr>
                <w:rFonts w:cs="Arial"/>
                <w:szCs w:val="20"/>
              </w:rPr>
            </w:pPr>
          </w:p>
        </w:tc>
        <w:tc>
          <w:tcPr>
            <w:tcW w:w="4390" w:type="dxa"/>
            <w:vAlign w:val="center"/>
          </w:tcPr>
          <w:p w14:paraId="5F017DF1" w14:textId="0D1EFB13" w:rsidR="007166BD" w:rsidRPr="001B261F" w:rsidRDefault="007166BD" w:rsidP="006827D5">
            <w:pPr>
              <w:rPr>
                <w:szCs w:val="20"/>
              </w:rPr>
            </w:pPr>
            <w:r>
              <w:rPr>
                <w:szCs w:val="20"/>
              </w:rPr>
              <w:t>Keep right signage put up in corridor leading to the exit of the building to manage flow of people</w:t>
            </w:r>
          </w:p>
        </w:tc>
        <w:tc>
          <w:tcPr>
            <w:tcW w:w="2835" w:type="dxa"/>
            <w:vAlign w:val="center"/>
          </w:tcPr>
          <w:p w14:paraId="57495CDE" w14:textId="2551637B" w:rsidR="007166BD" w:rsidRPr="001B261F" w:rsidRDefault="007166BD" w:rsidP="00DD497E">
            <w:pPr>
              <w:jc w:val="center"/>
              <w:rPr>
                <w:rFonts w:cs="Arial"/>
                <w:szCs w:val="20"/>
              </w:rPr>
            </w:pPr>
            <w:r>
              <w:rPr>
                <w:rFonts w:cs="Arial"/>
                <w:szCs w:val="20"/>
              </w:rPr>
              <w:t>-</w:t>
            </w:r>
          </w:p>
        </w:tc>
        <w:tc>
          <w:tcPr>
            <w:tcW w:w="1134" w:type="dxa"/>
            <w:vAlign w:val="center"/>
          </w:tcPr>
          <w:p w14:paraId="347C9414" w14:textId="3E622C6B" w:rsidR="007166BD" w:rsidRPr="001B261F" w:rsidRDefault="007166BD" w:rsidP="00DD497E">
            <w:pPr>
              <w:jc w:val="center"/>
              <w:rPr>
                <w:rFonts w:cs="Arial"/>
                <w:szCs w:val="20"/>
              </w:rPr>
            </w:pPr>
            <w:r>
              <w:rPr>
                <w:rFonts w:cs="Arial"/>
                <w:szCs w:val="20"/>
              </w:rPr>
              <w:t>-</w:t>
            </w:r>
          </w:p>
        </w:tc>
        <w:tc>
          <w:tcPr>
            <w:tcW w:w="1134" w:type="dxa"/>
            <w:vAlign w:val="center"/>
          </w:tcPr>
          <w:p w14:paraId="2A499E88" w14:textId="574ECA54" w:rsidR="007166BD" w:rsidRPr="001B261F" w:rsidRDefault="007166BD" w:rsidP="00DD497E">
            <w:pPr>
              <w:jc w:val="center"/>
              <w:rPr>
                <w:rFonts w:cs="Arial"/>
                <w:szCs w:val="20"/>
              </w:rPr>
            </w:pPr>
            <w:r>
              <w:rPr>
                <w:rFonts w:cs="Arial"/>
                <w:szCs w:val="20"/>
              </w:rPr>
              <w:t>-</w:t>
            </w:r>
          </w:p>
        </w:tc>
        <w:tc>
          <w:tcPr>
            <w:tcW w:w="1191" w:type="dxa"/>
            <w:vAlign w:val="center"/>
          </w:tcPr>
          <w:p w14:paraId="65538405" w14:textId="04B4E0F8" w:rsidR="007166BD" w:rsidRPr="001B261F" w:rsidRDefault="007166BD" w:rsidP="00DD497E">
            <w:pPr>
              <w:jc w:val="center"/>
              <w:rPr>
                <w:rFonts w:cs="Arial"/>
                <w:szCs w:val="20"/>
              </w:rPr>
            </w:pPr>
            <w:r>
              <w:rPr>
                <w:rFonts w:cs="Arial"/>
                <w:szCs w:val="20"/>
              </w:rPr>
              <w:t>-</w:t>
            </w:r>
          </w:p>
        </w:tc>
      </w:tr>
      <w:tr w:rsidR="007166BD" w:rsidRPr="001B261F" w14:paraId="4D6D2C25" w14:textId="77777777" w:rsidTr="005571C2">
        <w:trPr>
          <w:trHeight w:val="510"/>
        </w:trPr>
        <w:tc>
          <w:tcPr>
            <w:tcW w:w="3402" w:type="dxa"/>
            <w:vMerge/>
            <w:vAlign w:val="center"/>
          </w:tcPr>
          <w:p w14:paraId="34E917CD" w14:textId="77777777" w:rsidR="007166BD" w:rsidRPr="001B261F" w:rsidRDefault="007166BD" w:rsidP="00DD497E">
            <w:pPr>
              <w:jc w:val="center"/>
              <w:rPr>
                <w:rFonts w:cs="Arial"/>
                <w:szCs w:val="20"/>
              </w:rPr>
            </w:pPr>
          </w:p>
        </w:tc>
        <w:tc>
          <w:tcPr>
            <w:tcW w:w="1134" w:type="dxa"/>
            <w:vMerge/>
            <w:vAlign w:val="center"/>
          </w:tcPr>
          <w:p w14:paraId="6D42DDA6" w14:textId="77777777" w:rsidR="007166BD" w:rsidRPr="001B261F" w:rsidRDefault="007166BD" w:rsidP="00DD497E">
            <w:pPr>
              <w:jc w:val="center"/>
              <w:rPr>
                <w:rFonts w:cs="Arial"/>
                <w:szCs w:val="20"/>
              </w:rPr>
            </w:pPr>
          </w:p>
        </w:tc>
        <w:tc>
          <w:tcPr>
            <w:tcW w:w="4390" w:type="dxa"/>
            <w:vAlign w:val="center"/>
          </w:tcPr>
          <w:p w14:paraId="393E22C4" w14:textId="43C09B5C" w:rsidR="007166BD" w:rsidRPr="001B261F" w:rsidRDefault="00371E83" w:rsidP="00371E83">
            <w:pPr>
              <w:rPr>
                <w:szCs w:val="20"/>
              </w:rPr>
            </w:pPr>
            <w:r>
              <w:t>Main entrance to office and n</w:t>
            </w:r>
            <w:bookmarkStart w:id="0" w:name="_GoBack"/>
            <w:bookmarkEnd w:id="0"/>
            <w:r w:rsidR="007166BD">
              <w:t>on-fire doors left open to reduce the amount of contact with doors and also potentially improve workplace ventilation</w:t>
            </w:r>
          </w:p>
        </w:tc>
        <w:tc>
          <w:tcPr>
            <w:tcW w:w="2835" w:type="dxa"/>
            <w:vAlign w:val="center"/>
          </w:tcPr>
          <w:p w14:paraId="1FC87D9D" w14:textId="2A274583" w:rsidR="007166BD" w:rsidRPr="001B261F" w:rsidRDefault="007166BD" w:rsidP="00DD497E">
            <w:pPr>
              <w:jc w:val="center"/>
              <w:rPr>
                <w:rFonts w:cs="Arial"/>
                <w:szCs w:val="20"/>
              </w:rPr>
            </w:pPr>
            <w:r>
              <w:rPr>
                <w:rFonts w:cs="Arial"/>
                <w:szCs w:val="20"/>
              </w:rPr>
              <w:t>-</w:t>
            </w:r>
          </w:p>
        </w:tc>
        <w:tc>
          <w:tcPr>
            <w:tcW w:w="1134" w:type="dxa"/>
            <w:vAlign w:val="center"/>
          </w:tcPr>
          <w:p w14:paraId="6987C3A7" w14:textId="3FA28E01" w:rsidR="007166BD" w:rsidRPr="001B261F" w:rsidRDefault="007166BD" w:rsidP="00DD497E">
            <w:pPr>
              <w:jc w:val="center"/>
              <w:rPr>
                <w:rFonts w:cs="Arial"/>
                <w:szCs w:val="20"/>
              </w:rPr>
            </w:pPr>
            <w:r>
              <w:rPr>
                <w:rFonts w:cs="Arial"/>
                <w:szCs w:val="20"/>
              </w:rPr>
              <w:t>-</w:t>
            </w:r>
          </w:p>
        </w:tc>
        <w:tc>
          <w:tcPr>
            <w:tcW w:w="1134" w:type="dxa"/>
            <w:vAlign w:val="center"/>
          </w:tcPr>
          <w:p w14:paraId="1869D2C9" w14:textId="5A2E86EA" w:rsidR="007166BD" w:rsidRPr="001B261F" w:rsidRDefault="007166BD" w:rsidP="00DD497E">
            <w:pPr>
              <w:jc w:val="center"/>
              <w:rPr>
                <w:rFonts w:cs="Arial"/>
                <w:szCs w:val="20"/>
              </w:rPr>
            </w:pPr>
            <w:r>
              <w:rPr>
                <w:rFonts w:cs="Arial"/>
                <w:szCs w:val="20"/>
              </w:rPr>
              <w:t>-</w:t>
            </w:r>
          </w:p>
        </w:tc>
        <w:tc>
          <w:tcPr>
            <w:tcW w:w="1191" w:type="dxa"/>
            <w:vAlign w:val="center"/>
          </w:tcPr>
          <w:p w14:paraId="2EC818D3" w14:textId="45FAB4F2" w:rsidR="007166BD" w:rsidRPr="001B261F" w:rsidRDefault="007166BD" w:rsidP="00DD497E">
            <w:pPr>
              <w:jc w:val="center"/>
              <w:rPr>
                <w:rFonts w:cs="Arial"/>
                <w:szCs w:val="20"/>
              </w:rPr>
            </w:pPr>
            <w:r>
              <w:rPr>
                <w:rFonts w:cs="Arial"/>
                <w:szCs w:val="20"/>
              </w:rPr>
              <w:t>-</w:t>
            </w:r>
          </w:p>
        </w:tc>
      </w:tr>
      <w:tr w:rsidR="007166BD" w:rsidRPr="001B261F" w14:paraId="4483D630" w14:textId="77777777" w:rsidTr="005571C2">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719A48F5" w14:textId="77777777" w:rsidR="007166BD" w:rsidRPr="001B261F" w:rsidRDefault="007166BD" w:rsidP="00DD497E">
            <w:pPr>
              <w:jc w:val="center"/>
              <w:rPr>
                <w:rFonts w:cs="Arial"/>
                <w:szCs w:val="20"/>
              </w:rPr>
            </w:pPr>
          </w:p>
        </w:tc>
        <w:tc>
          <w:tcPr>
            <w:tcW w:w="1134" w:type="dxa"/>
            <w:vMerge/>
            <w:vAlign w:val="center"/>
          </w:tcPr>
          <w:p w14:paraId="46EDC129" w14:textId="77777777" w:rsidR="007166BD" w:rsidRPr="001B261F" w:rsidRDefault="007166BD" w:rsidP="00DD497E">
            <w:pPr>
              <w:jc w:val="center"/>
              <w:rPr>
                <w:rFonts w:cs="Arial"/>
                <w:szCs w:val="20"/>
              </w:rPr>
            </w:pPr>
          </w:p>
        </w:tc>
        <w:tc>
          <w:tcPr>
            <w:tcW w:w="4390" w:type="dxa"/>
            <w:vAlign w:val="center"/>
          </w:tcPr>
          <w:p w14:paraId="2A1819F0" w14:textId="70E8D2CD" w:rsidR="007166BD" w:rsidRPr="001B261F" w:rsidRDefault="007166BD" w:rsidP="00DD497E">
            <w:pPr>
              <w:rPr>
                <w:szCs w:val="20"/>
              </w:rPr>
            </w:pPr>
            <w:r>
              <w:t>Lockers provided for people to keep personal belongings in so that they aren’t left in the open</w:t>
            </w:r>
          </w:p>
        </w:tc>
        <w:tc>
          <w:tcPr>
            <w:tcW w:w="2835" w:type="dxa"/>
            <w:vAlign w:val="center"/>
          </w:tcPr>
          <w:p w14:paraId="79A7D012" w14:textId="3DFC7E02" w:rsidR="007166BD" w:rsidRPr="001B261F" w:rsidRDefault="007166BD" w:rsidP="00DD497E">
            <w:pPr>
              <w:jc w:val="center"/>
              <w:rPr>
                <w:rFonts w:cs="Arial"/>
                <w:szCs w:val="20"/>
              </w:rPr>
            </w:pPr>
            <w:r>
              <w:rPr>
                <w:rFonts w:cs="Arial"/>
                <w:szCs w:val="20"/>
              </w:rPr>
              <w:t>-</w:t>
            </w:r>
          </w:p>
        </w:tc>
        <w:tc>
          <w:tcPr>
            <w:tcW w:w="1134" w:type="dxa"/>
            <w:vAlign w:val="center"/>
          </w:tcPr>
          <w:p w14:paraId="35E6321C" w14:textId="1A7AE141" w:rsidR="007166BD" w:rsidRPr="001B261F" w:rsidRDefault="007166BD" w:rsidP="00DD497E">
            <w:pPr>
              <w:jc w:val="center"/>
              <w:rPr>
                <w:rFonts w:cs="Arial"/>
                <w:szCs w:val="20"/>
              </w:rPr>
            </w:pPr>
            <w:r>
              <w:rPr>
                <w:rFonts w:cs="Arial"/>
                <w:szCs w:val="20"/>
              </w:rPr>
              <w:t>-</w:t>
            </w:r>
          </w:p>
        </w:tc>
        <w:tc>
          <w:tcPr>
            <w:tcW w:w="1134" w:type="dxa"/>
            <w:vAlign w:val="center"/>
          </w:tcPr>
          <w:p w14:paraId="5B1D217B" w14:textId="77203BDF" w:rsidR="007166BD" w:rsidRPr="001B261F" w:rsidRDefault="007166BD" w:rsidP="00DD497E">
            <w:pPr>
              <w:jc w:val="center"/>
              <w:rPr>
                <w:rFonts w:cs="Arial"/>
                <w:szCs w:val="20"/>
              </w:rPr>
            </w:pPr>
            <w:r>
              <w:rPr>
                <w:rFonts w:cs="Arial"/>
                <w:szCs w:val="20"/>
              </w:rPr>
              <w:t>-</w:t>
            </w:r>
          </w:p>
        </w:tc>
        <w:tc>
          <w:tcPr>
            <w:tcW w:w="1191" w:type="dxa"/>
            <w:vAlign w:val="center"/>
          </w:tcPr>
          <w:p w14:paraId="079A4633" w14:textId="2AA5E23C" w:rsidR="007166BD" w:rsidRPr="001B261F" w:rsidRDefault="007166BD" w:rsidP="00DD497E">
            <w:pPr>
              <w:jc w:val="center"/>
              <w:rPr>
                <w:rFonts w:cs="Arial"/>
                <w:szCs w:val="20"/>
              </w:rPr>
            </w:pPr>
            <w:r>
              <w:rPr>
                <w:rFonts w:cs="Arial"/>
                <w:szCs w:val="20"/>
              </w:rPr>
              <w:t>-</w:t>
            </w:r>
          </w:p>
        </w:tc>
      </w:tr>
      <w:tr w:rsidR="007166BD" w:rsidRPr="001B261F" w14:paraId="4AD54B46" w14:textId="77777777" w:rsidTr="005571C2">
        <w:trPr>
          <w:trHeight w:val="510"/>
        </w:trPr>
        <w:tc>
          <w:tcPr>
            <w:tcW w:w="3402" w:type="dxa"/>
            <w:vMerge/>
            <w:vAlign w:val="center"/>
          </w:tcPr>
          <w:p w14:paraId="696A3898" w14:textId="77777777" w:rsidR="007166BD" w:rsidRPr="001B261F" w:rsidRDefault="007166BD" w:rsidP="00DD497E">
            <w:pPr>
              <w:jc w:val="center"/>
              <w:rPr>
                <w:rFonts w:cs="Arial"/>
                <w:szCs w:val="20"/>
              </w:rPr>
            </w:pPr>
          </w:p>
        </w:tc>
        <w:tc>
          <w:tcPr>
            <w:tcW w:w="1134" w:type="dxa"/>
            <w:vMerge/>
            <w:vAlign w:val="center"/>
          </w:tcPr>
          <w:p w14:paraId="2B0A1861" w14:textId="77777777" w:rsidR="007166BD" w:rsidRPr="001B261F" w:rsidRDefault="007166BD" w:rsidP="00DD497E">
            <w:pPr>
              <w:jc w:val="center"/>
              <w:rPr>
                <w:rFonts w:cs="Arial"/>
                <w:szCs w:val="20"/>
              </w:rPr>
            </w:pPr>
          </w:p>
        </w:tc>
        <w:tc>
          <w:tcPr>
            <w:tcW w:w="4390" w:type="dxa"/>
            <w:vAlign w:val="center"/>
          </w:tcPr>
          <w:p w14:paraId="3D561010" w14:textId="6C1EEAF3" w:rsidR="007166BD" w:rsidRPr="001B261F" w:rsidRDefault="007166BD" w:rsidP="00DD497E">
            <w:pPr>
              <w:rPr>
                <w:szCs w:val="20"/>
              </w:rPr>
            </w:pPr>
            <w:r>
              <w:t>Keep surfaces, such as kitchen sides and tables, in communal areas clear for people to sit and eat at to make cleaning easier</w:t>
            </w:r>
          </w:p>
        </w:tc>
        <w:tc>
          <w:tcPr>
            <w:tcW w:w="2835" w:type="dxa"/>
            <w:vAlign w:val="center"/>
          </w:tcPr>
          <w:p w14:paraId="29B312F3" w14:textId="38E4D3F7" w:rsidR="007166BD" w:rsidRPr="001B261F" w:rsidRDefault="007166BD" w:rsidP="00DD497E">
            <w:pPr>
              <w:jc w:val="center"/>
              <w:rPr>
                <w:rFonts w:cs="Arial"/>
                <w:szCs w:val="20"/>
              </w:rPr>
            </w:pPr>
            <w:r>
              <w:rPr>
                <w:rFonts w:cs="Arial"/>
                <w:szCs w:val="20"/>
              </w:rPr>
              <w:t>-</w:t>
            </w:r>
          </w:p>
        </w:tc>
        <w:tc>
          <w:tcPr>
            <w:tcW w:w="1134" w:type="dxa"/>
            <w:vAlign w:val="center"/>
          </w:tcPr>
          <w:p w14:paraId="55EAC5A6" w14:textId="3DA47F1A" w:rsidR="007166BD" w:rsidRPr="001B261F" w:rsidRDefault="007166BD" w:rsidP="00DD497E">
            <w:pPr>
              <w:jc w:val="center"/>
              <w:rPr>
                <w:rFonts w:cs="Arial"/>
                <w:szCs w:val="20"/>
              </w:rPr>
            </w:pPr>
            <w:r>
              <w:rPr>
                <w:rFonts w:cs="Arial"/>
                <w:szCs w:val="20"/>
              </w:rPr>
              <w:t>-</w:t>
            </w:r>
          </w:p>
        </w:tc>
        <w:tc>
          <w:tcPr>
            <w:tcW w:w="1134" w:type="dxa"/>
            <w:vAlign w:val="center"/>
          </w:tcPr>
          <w:p w14:paraId="2AAD5530" w14:textId="6AACD026" w:rsidR="007166BD" w:rsidRPr="001B261F" w:rsidRDefault="007166BD" w:rsidP="00DD497E">
            <w:pPr>
              <w:jc w:val="center"/>
              <w:rPr>
                <w:rFonts w:cs="Arial"/>
                <w:szCs w:val="20"/>
              </w:rPr>
            </w:pPr>
            <w:r>
              <w:rPr>
                <w:rFonts w:cs="Arial"/>
                <w:szCs w:val="20"/>
              </w:rPr>
              <w:t>-</w:t>
            </w:r>
          </w:p>
        </w:tc>
        <w:tc>
          <w:tcPr>
            <w:tcW w:w="1191" w:type="dxa"/>
            <w:vAlign w:val="center"/>
          </w:tcPr>
          <w:p w14:paraId="56A9CAC8" w14:textId="02BA3B7E" w:rsidR="007166BD" w:rsidRPr="001B261F" w:rsidRDefault="007166BD" w:rsidP="00DD497E">
            <w:pPr>
              <w:jc w:val="center"/>
              <w:rPr>
                <w:rFonts w:cs="Arial"/>
                <w:szCs w:val="20"/>
              </w:rPr>
            </w:pPr>
            <w:r>
              <w:rPr>
                <w:rFonts w:cs="Arial"/>
                <w:szCs w:val="20"/>
              </w:rPr>
              <w:t>-</w:t>
            </w:r>
          </w:p>
        </w:tc>
      </w:tr>
      <w:tr w:rsidR="007166BD" w:rsidRPr="001B261F" w14:paraId="4AA2472E" w14:textId="77777777" w:rsidTr="005571C2">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74A7A331" w14:textId="77777777" w:rsidR="007166BD" w:rsidRPr="001B261F" w:rsidRDefault="007166BD" w:rsidP="00DD497E">
            <w:pPr>
              <w:jc w:val="center"/>
              <w:rPr>
                <w:rFonts w:cs="Arial"/>
                <w:szCs w:val="20"/>
              </w:rPr>
            </w:pPr>
          </w:p>
        </w:tc>
        <w:tc>
          <w:tcPr>
            <w:tcW w:w="1134" w:type="dxa"/>
            <w:vMerge/>
            <w:vAlign w:val="center"/>
          </w:tcPr>
          <w:p w14:paraId="5E2C89C2" w14:textId="77777777" w:rsidR="007166BD" w:rsidRPr="001B261F" w:rsidRDefault="007166BD" w:rsidP="00DD497E">
            <w:pPr>
              <w:jc w:val="center"/>
              <w:rPr>
                <w:rFonts w:cs="Arial"/>
                <w:szCs w:val="20"/>
              </w:rPr>
            </w:pPr>
          </w:p>
        </w:tc>
        <w:tc>
          <w:tcPr>
            <w:tcW w:w="4390" w:type="dxa"/>
            <w:vAlign w:val="center"/>
          </w:tcPr>
          <w:p w14:paraId="6DADB429" w14:textId="3F98406F" w:rsidR="007166BD" w:rsidRPr="001B261F" w:rsidRDefault="007166BD" w:rsidP="00DD497E">
            <w:pPr>
              <w:rPr>
                <w:szCs w:val="20"/>
              </w:rPr>
            </w:pPr>
            <w:r>
              <w:t>Washing facilities and hand sanitiser at accessible places near to where people will have contact with high traffic communal areas, eg sanitiser/washing facilities at the entrance/exit to kitchen</w:t>
            </w:r>
          </w:p>
        </w:tc>
        <w:tc>
          <w:tcPr>
            <w:tcW w:w="2835" w:type="dxa"/>
            <w:vAlign w:val="center"/>
          </w:tcPr>
          <w:p w14:paraId="3BE57D2F" w14:textId="3D8903A6" w:rsidR="007166BD" w:rsidRPr="001B261F" w:rsidRDefault="007166BD" w:rsidP="00DD497E">
            <w:pPr>
              <w:jc w:val="center"/>
              <w:rPr>
                <w:rFonts w:cs="Arial"/>
                <w:szCs w:val="20"/>
              </w:rPr>
            </w:pPr>
            <w:r>
              <w:rPr>
                <w:rFonts w:cs="Arial"/>
                <w:szCs w:val="20"/>
              </w:rPr>
              <w:t>-</w:t>
            </w:r>
          </w:p>
        </w:tc>
        <w:tc>
          <w:tcPr>
            <w:tcW w:w="1134" w:type="dxa"/>
            <w:vAlign w:val="center"/>
          </w:tcPr>
          <w:p w14:paraId="6E004A50" w14:textId="4C5DDDF5" w:rsidR="007166BD" w:rsidRPr="001B261F" w:rsidRDefault="007166BD" w:rsidP="00DD497E">
            <w:pPr>
              <w:jc w:val="center"/>
              <w:rPr>
                <w:rFonts w:cs="Arial"/>
                <w:szCs w:val="20"/>
              </w:rPr>
            </w:pPr>
            <w:r>
              <w:rPr>
                <w:rFonts w:cs="Arial"/>
                <w:szCs w:val="20"/>
              </w:rPr>
              <w:t>-</w:t>
            </w:r>
          </w:p>
        </w:tc>
        <w:tc>
          <w:tcPr>
            <w:tcW w:w="1134" w:type="dxa"/>
            <w:vAlign w:val="center"/>
          </w:tcPr>
          <w:p w14:paraId="1C2FE1E4" w14:textId="4818EB00" w:rsidR="007166BD" w:rsidRPr="001B261F" w:rsidRDefault="007166BD" w:rsidP="00DD497E">
            <w:pPr>
              <w:jc w:val="center"/>
              <w:rPr>
                <w:rFonts w:cs="Arial"/>
                <w:szCs w:val="20"/>
              </w:rPr>
            </w:pPr>
            <w:r>
              <w:rPr>
                <w:rFonts w:cs="Arial"/>
                <w:szCs w:val="20"/>
              </w:rPr>
              <w:t>-</w:t>
            </w:r>
          </w:p>
        </w:tc>
        <w:tc>
          <w:tcPr>
            <w:tcW w:w="1191" w:type="dxa"/>
            <w:vAlign w:val="center"/>
          </w:tcPr>
          <w:p w14:paraId="73F9A0FF" w14:textId="7EFC4785" w:rsidR="007166BD" w:rsidRPr="001B261F" w:rsidRDefault="007166BD" w:rsidP="00DD497E">
            <w:pPr>
              <w:jc w:val="center"/>
              <w:rPr>
                <w:rFonts w:cs="Arial"/>
                <w:szCs w:val="20"/>
              </w:rPr>
            </w:pPr>
            <w:r>
              <w:rPr>
                <w:rFonts w:cs="Arial"/>
                <w:szCs w:val="20"/>
              </w:rPr>
              <w:t>-</w:t>
            </w:r>
          </w:p>
        </w:tc>
      </w:tr>
      <w:tr w:rsidR="007166BD" w:rsidRPr="001B261F" w14:paraId="61121B35" w14:textId="77777777" w:rsidTr="005571C2">
        <w:trPr>
          <w:trHeight w:val="510"/>
        </w:trPr>
        <w:tc>
          <w:tcPr>
            <w:tcW w:w="3402" w:type="dxa"/>
            <w:vMerge/>
            <w:vAlign w:val="center"/>
          </w:tcPr>
          <w:p w14:paraId="3953C614" w14:textId="77777777" w:rsidR="007166BD" w:rsidRPr="001B261F" w:rsidRDefault="007166BD" w:rsidP="00DD497E">
            <w:pPr>
              <w:jc w:val="center"/>
              <w:rPr>
                <w:rFonts w:cs="Arial"/>
                <w:szCs w:val="20"/>
              </w:rPr>
            </w:pPr>
          </w:p>
        </w:tc>
        <w:tc>
          <w:tcPr>
            <w:tcW w:w="1134" w:type="dxa"/>
            <w:vMerge/>
            <w:vAlign w:val="center"/>
          </w:tcPr>
          <w:p w14:paraId="5DE2BFFC" w14:textId="77777777" w:rsidR="007166BD" w:rsidRPr="001B261F" w:rsidRDefault="007166BD" w:rsidP="00DD497E">
            <w:pPr>
              <w:jc w:val="center"/>
              <w:rPr>
                <w:rFonts w:cs="Arial"/>
                <w:szCs w:val="20"/>
              </w:rPr>
            </w:pPr>
          </w:p>
        </w:tc>
        <w:tc>
          <w:tcPr>
            <w:tcW w:w="4390" w:type="dxa"/>
            <w:vAlign w:val="center"/>
          </w:tcPr>
          <w:p w14:paraId="5EEC14C4" w14:textId="6684472B" w:rsidR="007166BD" w:rsidRPr="001B261F" w:rsidRDefault="007166BD" w:rsidP="00DD497E">
            <w:pPr>
              <w:rPr>
                <w:szCs w:val="20"/>
              </w:rPr>
            </w:pPr>
            <w:r>
              <w:t>Put signs up to remind people to wash and sanitise hands</w:t>
            </w:r>
          </w:p>
        </w:tc>
        <w:tc>
          <w:tcPr>
            <w:tcW w:w="2835" w:type="dxa"/>
            <w:vAlign w:val="center"/>
          </w:tcPr>
          <w:p w14:paraId="21E58476" w14:textId="419CF87B" w:rsidR="007166BD" w:rsidRPr="001B261F" w:rsidRDefault="007166BD" w:rsidP="00DD497E">
            <w:pPr>
              <w:jc w:val="center"/>
              <w:rPr>
                <w:rFonts w:cs="Arial"/>
                <w:szCs w:val="20"/>
              </w:rPr>
            </w:pPr>
            <w:r>
              <w:rPr>
                <w:rFonts w:cs="Arial"/>
                <w:szCs w:val="20"/>
              </w:rPr>
              <w:t>-</w:t>
            </w:r>
          </w:p>
        </w:tc>
        <w:tc>
          <w:tcPr>
            <w:tcW w:w="1134" w:type="dxa"/>
            <w:vAlign w:val="center"/>
          </w:tcPr>
          <w:p w14:paraId="7D1773DC" w14:textId="3DF56B03" w:rsidR="007166BD" w:rsidRPr="001B261F" w:rsidRDefault="007166BD" w:rsidP="00DD497E">
            <w:pPr>
              <w:jc w:val="center"/>
              <w:rPr>
                <w:rFonts w:cs="Arial"/>
                <w:szCs w:val="20"/>
              </w:rPr>
            </w:pPr>
            <w:r>
              <w:rPr>
                <w:rFonts w:cs="Arial"/>
                <w:szCs w:val="20"/>
              </w:rPr>
              <w:t>-</w:t>
            </w:r>
          </w:p>
        </w:tc>
        <w:tc>
          <w:tcPr>
            <w:tcW w:w="1134" w:type="dxa"/>
            <w:vAlign w:val="center"/>
          </w:tcPr>
          <w:p w14:paraId="07C4CCB1" w14:textId="0B173440" w:rsidR="007166BD" w:rsidRPr="001B261F" w:rsidRDefault="007166BD" w:rsidP="00DD497E">
            <w:pPr>
              <w:jc w:val="center"/>
              <w:rPr>
                <w:rFonts w:cs="Arial"/>
                <w:szCs w:val="20"/>
              </w:rPr>
            </w:pPr>
            <w:r>
              <w:rPr>
                <w:rFonts w:cs="Arial"/>
                <w:szCs w:val="20"/>
              </w:rPr>
              <w:t>-</w:t>
            </w:r>
          </w:p>
        </w:tc>
        <w:tc>
          <w:tcPr>
            <w:tcW w:w="1191" w:type="dxa"/>
            <w:vAlign w:val="center"/>
          </w:tcPr>
          <w:p w14:paraId="23ED48E4" w14:textId="143C2CC8" w:rsidR="007166BD" w:rsidRPr="001B261F" w:rsidRDefault="007166BD" w:rsidP="00DD497E">
            <w:pPr>
              <w:jc w:val="center"/>
              <w:rPr>
                <w:rFonts w:cs="Arial"/>
                <w:szCs w:val="20"/>
              </w:rPr>
            </w:pPr>
            <w:r>
              <w:rPr>
                <w:rFonts w:cs="Arial"/>
                <w:szCs w:val="20"/>
              </w:rPr>
              <w:t>-</w:t>
            </w:r>
          </w:p>
        </w:tc>
      </w:tr>
      <w:tr w:rsidR="007166BD" w:rsidRPr="001B261F" w14:paraId="4398B270" w14:textId="77777777" w:rsidTr="005571C2">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05603BFF" w14:textId="77777777" w:rsidR="007166BD" w:rsidRPr="001B261F" w:rsidRDefault="007166BD" w:rsidP="00DD497E">
            <w:pPr>
              <w:jc w:val="center"/>
              <w:rPr>
                <w:rFonts w:cs="Arial"/>
                <w:szCs w:val="20"/>
              </w:rPr>
            </w:pPr>
          </w:p>
        </w:tc>
        <w:tc>
          <w:tcPr>
            <w:tcW w:w="1134" w:type="dxa"/>
            <w:vMerge/>
            <w:vAlign w:val="center"/>
          </w:tcPr>
          <w:p w14:paraId="57EA5C42" w14:textId="77777777" w:rsidR="007166BD" w:rsidRPr="001B261F" w:rsidRDefault="007166BD" w:rsidP="00DD497E">
            <w:pPr>
              <w:jc w:val="center"/>
              <w:rPr>
                <w:rFonts w:cs="Arial"/>
                <w:szCs w:val="20"/>
              </w:rPr>
            </w:pPr>
          </w:p>
        </w:tc>
        <w:tc>
          <w:tcPr>
            <w:tcW w:w="4390" w:type="dxa"/>
            <w:vAlign w:val="center"/>
          </w:tcPr>
          <w:p w14:paraId="54E239C6" w14:textId="71D38D22" w:rsidR="007166BD" w:rsidRPr="001B261F" w:rsidRDefault="007166BD" w:rsidP="00DD497E">
            <w:pPr>
              <w:rPr>
                <w:szCs w:val="20"/>
              </w:rPr>
            </w:pPr>
            <w:r>
              <w:rPr>
                <w:szCs w:val="20"/>
              </w:rPr>
              <w:t>Put up signs to remind people to wear masks/face coverings in communal areas</w:t>
            </w:r>
          </w:p>
        </w:tc>
        <w:tc>
          <w:tcPr>
            <w:tcW w:w="2835" w:type="dxa"/>
            <w:vAlign w:val="center"/>
          </w:tcPr>
          <w:p w14:paraId="05CF4D0E" w14:textId="4F99A2A5" w:rsidR="007166BD" w:rsidRPr="001B261F" w:rsidRDefault="007166BD" w:rsidP="00DD497E">
            <w:pPr>
              <w:jc w:val="center"/>
              <w:rPr>
                <w:rFonts w:cs="Arial"/>
                <w:szCs w:val="20"/>
              </w:rPr>
            </w:pPr>
            <w:r>
              <w:rPr>
                <w:rFonts w:cs="Arial"/>
                <w:szCs w:val="20"/>
              </w:rPr>
              <w:t>-</w:t>
            </w:r>
          </w:p>
        </w:tc>
        <w:tc>
          <w:tcPr>
            <w:tcW w:w="1134" w:type="dxa"/>
            <w:vAlign w:val="center"/>
          </w:tcPr>
          <w:p w14:paraId="7CCBC9AE" w14:textId="54017E7D" w:rsidR="007166BD" w:rsidRPr="001B261F" w:rsidRDefault="007166BD" w:rsidP="00DD497E">
            <w:pPr>
              <w:jc w:val="center"/>
              <w:rPr>
                <w:rFonts w:cs="Arial"/>
                <w:szCs w:val="20"/>
              </w:rPr>
            </w:pPr>
            <w:r>
              <w:rPr>
                <w:rFonts w:cs="Arial"/>
                <w:szCs w:val="20"/>
              </w:rPr>
              <w:t>-</w:t>
            </w:r>
          </w:p>
        </w:tc>
        <w:tc>
          <w:tcPr>
            <w:tcW w:w="1134" w:type="dxa"/>
            <w:vAlign w:val="center"/>
          </w:tcPr>
          <w:p w14:paraId="31050FDF" w14:textId="585E667D" w:rsidR="007166BD" w:rsidRPr="001B261F" w:rsidRDefault="007166BD" w:rsidP="00DD497E">
            <w:pPr>
              <w:jc w:val="center"/>
              <w:rPr>
                <w:rFonts w:cs="Arial"/>
                <w:szCs w:val="20"/>
              </w:rPr>
            </w:pPr>
            <w:r>
              <w:rPr>
                <w:rFonts w:cs="Arial"/>
                <w:szCs w:val="20"/>
              </w:rPr>
              <w:t>-</w:t>
            </w:r>
          </w:p>
        </w:tc>
        <w:tc>
          <w:tcPr>
            <w:tcW w:w="1191" w:type="dxa"/>
            <w:vAlign w:val="center"/>
          </w:tcPr>
          <w:p w14:paraId="2A3EBB00" w14:textId="388EA486" w:rsidR="007166BD" w:rsidRPr="001B261F" w:rsidRDefault="007166BD" w:rsidP="00DD497E">
            <w:pPr>
              <w:jc w:val="center"/>
              <w:rPr>
                <w:rFonts w:cs="Arial"/>
                <w:szCs w:val="20"/>
              </w:rPr>
            </w:pPr>
            <w:r>
              <w:rPr>
                <w:rFonts w:cs="Arial"/>
                <w:szCs w:val="20"/>
              </w:rPr>
              <w:t>-</w:t>
            </w:r>
          </w:p>
        </w:tc>
      </w:tr>
      <w:tr w:rsidR="007166BD" w:rsidRPr="001B261F" w14:paraId="493AFF31" w14:textId="77777777" w:rsidTr="005571C2">
        <w:trPr>
          <w:trHeight w:val="510"/>
        </w:trPr>
        <w:tc>
          <w:tcPr>
            <w:tcW w:w="3402" w:type="dxa"/>
            <w:vMerge/>
            <w:vAlign w:val="center"/>
          </w:tcPr>
          <w:p w14:paraId="1FB4CFFB" w14:textId="77777777" w:rsidR="007166BD" w:rsidRPr="001B261F" w:rsidRDefault="007166BD" w:rsidP="00DD497E">
            <w:pPr>
              <w:jc w:val="center"/>
              <w:rPr>
                <w:rFonts w:cs="Arial"/>
                <w:szCs w:val="20"/>
              </w:rPr>
            </w:pPr>
          </w:p>
        </w:tc>
        <w:tc>
          <w:tcPr>
            <w:tcW w:w="1134" w:type="dxa"/>
            <w:vMerge/>
            <w:vAlign w:val="center"/>
          </w:tcPr>
          <w:p w14:paraId="769BA0A7" w14:textId="77777777" w:rsidR="007166BD" w:rsidRPr="001B261F" w:rsidRDefault="007166BD" w:rsidP="00DD497E">
            <w:pPr>
              <w:jc w:val="center"/>
              <w:rPr>
                <w:rFonts w:cs="Arial"/>
                <w:szCs w:val="20"/>
              </w:rPr>
            </w:pPr>
          </w:p>
        </w:tc>
        <w:tc>
          <w:tcPr>
            <w:tcW w:w="4390" w:type="dxa"/>
            <w:vAlign w:val="center"/>
          </w:tcPr>
          <w:p w14:paraId="4B6F2A04" w14:textId="28550CD7" w:rsidR="007166BD" w:rsidRDefault="007166BD" w:rsidP="006827D5">
            <w:r>
              <w:t xml:space="preserve">Cleaning schedule by contract cleaner increased </w:t>
            </w:r>
          </w:p>
        </w:tc>
        <w:tc>
          <w:tcPr>
            <w:tcW w:w="2835" w:type="dxa"/>
            <w:vAlign w:val="center"/>
          </w:tcPr>
          <w:p w14:paraId="02ABC555" w14:textId="534A7DB9" w:rsidR="007166BD" w:rsidRPr="001B261F" w:rsidRDefault="007166BD" w:rsidP="00DD497E">
            <w:pPr>
              <w:jc w:val="center"/>
              <w:rPr>
                <w:rFonts w:cs="Arial"/>
                <w:szCs w:val="20"/>
              </w:rPr>
            </w:pPr>
            <w:r>
              <w:rPr>
                <w:rFonts w:cs="Arial"/>
                <w:szCs w:val="20"/>
              </w:rPr>
              <w:t>-</w:t>
            </w:r>
          </w:p>
        </w:tc>
        <w:tc>
          <w:tcPr>
            <w:tcW w:w="1134" w:type="dxa"/>
            <w:vAlign w:val="center"/>
          </w:tcPr>
          <w:p w14:paraId="12BDF43F" w14:textId="6BC60243" w:rsidR="007166BD" w:rsidRPr="001B261F" w:rsidRDefault="007166BD" w:rsidP="00DD497E">
            <w:pPr>
              <w:jc w:val="center"/>
              <w:rPr>
                <w:rFonts w:cs="Arial"/>
                <w:szCs w:val="20"/>
              </w:rPr>
            </w:pPr>
            <w:r>
              <w:rPr>
                <w:rFonts w:cs="Arial"/>
                <w:szCs w:val="20"/>
              </w:rPr>
              <w:t>-</w:t>
            </w:r>
          </w:p>
        </w:tc>
        <w:tc>
          <w:tcPr>
            <w:tcW w:w="1134" w:type="dxa"/>
            <w:vAlign w:val="center"/>
          </w:tcPr>
          <w:p w14:paraId="1C4FC85E" w14:textId="2651BF4D" w:rsidR="007166BD" w:rsidRPr="001B261F" w:rsidRDefault="007166BD" w:rsidP="00DD497E">
            <w:pPr>
              <w:jc w:val="center"/>
              <w:rPr>
                <w:rFonts w:cs="Arial"/>
                <w:szCs w:val="20"/>
              </w:rPr>
            </w:pPr>
            <w:r>
              <w:rPr>
                <w:rFonts w:cs="Arial"/>
                <w:szCs w:val="20"/>
              </w:rPr>
              <w:t>-</w:t>
            </w:r>
          </w:p>
        </w:tc>
        <w:tc>
          <w:tcPr>
            <w:tcW w:w="1191" w:type="dxa"/>
            <w:vAlign w:val="center"/>
          </w:tcPr>
          <w:p w14:paraId="3BC68076" w14:textId="2924A34C" w:rsidR="007166BD" w:rsidRPr="001B261F" w:rsidRDefault="007166BD" w:rsidP="00DD497E">
            <w:pPr>
              <w:jc w:val="center"/>
              <w:rPr>
                <w:rFonts w:cs="Arial"/>
                <w:szCs w:val="20"/>
              </w:rPr>
            </w:pPr>
            <w:r>
              <w:rPr>
                <w:rFonts w:cs="Arial"/>
                <w:szCs w:val="20"/>
              </w:rPr>
              <w:t>-</w:t>
            </w:r>
          </w:p>
        </w:tc>
      </w:tr>
      <w:tr w:rsidR="007166BD" w:rsidRPr="001B261F" w14:paraId="4B62D130" w14:textId="77777777" w:rsidTr="005571C2">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4A4E673A" w14:textId="77777777" w:rsidR="007166BD" w:rsidRPr="001B261F" w:rsidRDefault="007166BD" w:rsidP="00DD497E">
            <w:pPr>
              <w:jc w:val="center"/>
              <w:rPr>
                <w:rFonts w:cs="Arial"/>
                <w:szCs w:val="20"/>
              </w:rPr>
            </w:pPr>
          </w:p>
        </w:tc>
        <w:tc>
          <w:tcPr>
            <w:tcW w:w="1134" w:type="dxa"/>
            <w:vMerge/>
            <w:vAlign w:val="center"/>
          </w:tcPr>
          <w:p w14:paraId="3CDAF0AA" w14:textId="77777777" w:rsidR="007166BD" w:rsidRPr="001B261F" w:rsidRDefault="007166BD" w:rsidP="00DD497E">
            <w:pPr>
              <w:jc w:val="center"/>
              <w:rPr>
                <w:rFonts w:cs="Arial"/>
                <w:szCs w:val="20"/>
              </w:rPr>
            </w:pPr>
          </w:p>
        </w:tc>
        <w:tc>
          <w:tcPr>
            <w:tcW w:w="4390" w:type="dxa"/>
            <w:vAlign w:val="center"/>
          </w:tcPr>
          <w:p w14:paraId="364F865F" w14:textId="7D264E76" w:rsidR="007166BD" w:rsidRDefault="007166BD" w:rsidP="006827D5">
            <w:r>
              <w:t>Cleaning of desks required at start and finish of shift</w:t>
            </w:r>
          </w:p>
        </w:tc>
        <w:tc>
          <w:tcPr>
            <w:tcW w:w="2835" w:type="dxa"/>
            <w:vAlign w:val="center"/>
          </w:tcPr>
          <w:p w14:paraId="23E2B179" w14:textId="638EAA9A" w:rsidR="007166BD" w:rsidRDefault="007166BD" w:rsidP="00DD497E">
            <w:pPr>
              <w:jc w:val="center"/>
              <w:rPr>
                <w:rFonts w:cs="Arial"/>
                <w:szCs w:val="20"/>
              </w:rPr>
            </w:pPr>
            <w:r>
              <w:rPr>
                <w:rFonts w:cs="Arial"/>
                <w:szCs w:val="20"/>
              </w:rPr>
              <w:t>-</w:t>
            </w:r>
          </w:p>
        </w:tc>
        <w:tc>
          <w:tcPr>
            <w:tcW w:w="1134" w:type="dxa"/>
            <w:vAlign w:val="center"/>
          </w:tcPr>
          <w:p w14:paraId="4ABF22F5" w14:textId="7333CDC1" w:rsidR="007166BD" w:rsidRDefault="007166BD" w:rsidP="00DD497E">
            <w:pPr>
              <w:jc w:val="center"/>
              <w:rPr>
                <w:rFonts w:cs="Arial"/>
                <w:szCs w:val="20"/>
              </w:rPr>
            </w:pPr>
            <w:r>
              <w:rPr>
                <w:rFonts w:cs="Arial"/>
                <w:szCs w:val="20"/>
              </w:rPr>
              <w:t>-</w:t>
            </w:r>
          </w:p>
        </w:tc>
        <w:tc>
          <w:tcPr>
            <w:tcW w:w="1134" w:type="dxa"/>
            <w:vAlign w:val="center"/>
          </w:tcPr>
          <w:p w14:paraId="21ACED18" w14:textId="25694FF7" w:rsidR="007166BD" w:rsidRDefault="007166BD" w:rsidP="00DD497E">
            <w:pPr>
              <w:jc w:val="center"/>
              <w:rPr>
                <w:rFonts w:cs="Arial"/>
                <w:szCs w:val="20"/>
              </w:rPr>
            </w:pPr>
            <w:r>
              <w:rPr>
                <w:rFonts w:cs="Arial"/>
                <w:szCs w:val="20"/>
              </w:rPr>
              <w:t>-</w:t>
            </w:r>
          </w:p>
        </w:tc>
        <w:tc>
          <w:tcPr>
            <w:tcW w:w="1191" w:type="dxa"/>
            <w:vAlign w:val="center"/>
          </w:tcPr>
          <w:p w14:paraId="02106E44" w14:textId="542D6B1B" w:rsidR="007166BD" w:rsidRDefault="007166BD" w:rsidP="00DD497E">
            <w:pPr>
              <w:jc w:val="center"/>
              <w:rPr>
                <w:rFonts w:cs="Arial"/>
                <w:szCs w:val="20"/>
              </w:rPr>
            </w:pPr>
            <w:r>
              <w:rPr>
                <w:rFonts w:cs="Arial"/>
                <w:szCs w:val="20"/>
              </w:rPr>
              <w:t>-</w:t>
            </w:r>
          </w:p>
        </w:tc>
      </w:tr>
      <w:tr w:rsidR="007166BD" w:rsidRPr="001B261F" w14:paraId="1F5731F1" w14:textId="77777777" w:rsidTr="007166BD">
        <w:trPr>
          <w:trHeight w:val="510"/>
        </w:trPr>
        <w:tc>
          <w:tcPr>
            <w:tcW w:w="3402" w:type="dxa"/>
            <w:vMerge w:val="restart"/>
            <w:vAlign w:val="center"/>
          </w:tcPr>
          <w:p w14:paraId="27B3696D" w14:textId="5D32FF2B" w:rsidR="007166BD" w:rsidRPr="001B261F" w:rsidRDefault="007166BD" w:rsidP="007166BD">
            <w:pPr>
              <w:rPr>
                <w:rFonts w:cs="Arial"/>
                <w:szCs w:val="20"/>
              </w:rPr>
            </w:pPr>
            <w:r>
              <w:t>Getting or spreading coronavirus through workers living together and/or travelling to work together</w:t>
            </w:r>
          </w:p>
        </w:tc>
        <w:tc>
          <w:tcPr>
            <w:tcW w:w="1134" w:type="dxa"/>
            <w:vMerge w:val="restart"/>
            <w:vAlign w:val="center"/>
          </w:tcPr>
          <w:p w14:paraId="28E0448E" w14:textId="0873F3B5" w:rsidR="007166BD" w:rsidRPr="001B261F" w:rsidRDefault="007166BD" w:rsidP="00DD497E">
            <w:pPr>
              <w:jc w:val="center"/>
              <w:rPr>
                <w:rFonts w:cs="Arial"/>
                <w:szCs w:val="20"/>
              </w:rPr>
            </w:pPr>
            <w:r>
              <w:rPr>
                <w:rFonts w:cs="Arial"/>
                <w:szCs w:val="20"/>
              </w:rPr>
              <w:t>E</w:t>
            </w:r>
          </w:p>
        </w:tc>
        <w:tc>
          <w:tcPr>
            <w:tcW w:w="4390" w:type="dxa"/>
            <w:vAlign w:val="center"/>
          </w:tcPr>
          <w:p w14:paraId="3EB2B9C7" w14:textId="77D5D138" w:rsidR="007166BD" w:rsidRPr="001B261F" w:rsidRDefault="007166BD" w:rsidP="00DD497E">
            <w:pPr>
              <w:rPr>
                <w:szCs w:val="20"/>
              </w:rPr>
            </w:pPr>
            <w:r>
              <w:t>Identify groups of workers who live together and group them into a work cohort</w:t>
            </w:r>
          </w:p>
        </w:tc>
        <w:tc>
          <w:tcPr>
            <w:tcW w:w="2835" w:type="dxa"/>
            <w:vAlign w:val="center"/>
          </w:tcPr>
          <w:p w14:paraId="698DD7FD" w14:textId="10A76AE5" w:rsidR="007166BD" w:rsidRPr="001B261F" w:rsidRDefault="007166BD" w:rsidP="007166BD">
            <w:pPr>
              <w:rPr>
                <w:rFonts w:cs="Arial"/>
                <w:szCs w:val="20"/>
              </w:rPr>
            </w:pPr>
            <w:r>
              <w:t>Discuss with workers who live and/or travel to work together to agree how to prevent the risks of spreading coronavirus</w:t>
            </w:r>
          </w:p>
        </w:tc>
        <w:tc>
          <w:tcPr>
            <w:tcW w:w="1134" w:type="dxa"/>
            <w:vAlign w:val="center"/>
          </w:tcPr>
          <w:p w14:paraId="01A3F6CE" w14:textId="01BC7C2E" w:rsidR="007166BD" w:rsidRPr="001B261F" w:rsidRDefault="007166BD" w:rsidP="00DD497E">
            <w:pPr>
              <w:jc w:val="center"/>
              <w:rPr>
                <w:rFonts w:cs="Arial"/>
                <w:szCs w:val="20"/>
              </w:rPr>
            </w:pPr>
            <w:r>
              <w:rPr>
                <w:rFonts w:cs="Arial"/>
                <w:szCs w:val="20"/>
              </w:rPr>
              <w:t>MO</w:t>
            </w:r>
          </w:p>
        </w:tc>
        <w:tc>
          <w:tcPr>
            <w:tcW w:w="1134" w:type="dxa"/>
            <w:vAlign w:val="center"/>
          </w:tcPr>
          <w:p w14:paraId="0A3FF3E9" w14:textId="27F46E80" w:rsidR="007166BD" w:rsidRPr="001B261F" w:rsidRDefault="007166BD" w:rsidP="00DD497E">
            <w:pPr>
              <w:jc w:val="center"/>
              <w:rPr>
                <w:rFonts w:cs="Arial"/>
                <w:szCs w:val="20"/>
              </w:rPr>
            </w:pPr>
          </w:p>
        </w:tc>
        <w:tc>
          <w:tcPr>
            <w:tcW w:w="1191" w:type="dxa"/>
            <w:vAlign w:val="center"/>
          </w:tcPr>
          <w:p w14:paraId="527CF887" w14:textId="39F28566" w:rsidR="007166BD" w:rsidRPr="001B261F" w:rsidRDefault="007166BD" w:rsidP="00DD497E">
            <w:pPr>
              <w:jc w:val="center"/>
              <w:rPr>
                <w:rFonts w:cs="Arial"/>
                <w:szCs w:val="20"/>
              </w:rPr>
            </w:pPr>
          </w:p>
        </w:tc>
      </w:tr>
      <w:tr w:rsidR="007166BD" w:rsidRPr="001B261F" w14:paraId="3BB75E73" w14:textId="77777777" w:rsidTr="005A665D">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5B935571" w14:textId="77777777" w:rsidR="007166BD" w:rsidRPr="001B261F" w:rsidRDefault="007166BD" w:rsidP="00DD497E">
            <w:pPr>
              <w:jc w:val="center"/>
              <w:rPr>
                <w:rFonts w:cs="Arial"/>
                <w:szCs w:val="20"/>
              </w:rPr>
            </w:pPr>
          </w:p>
        </w:tc>
        <w:tc>
          <w:tcPr>
            <w:tcW w:w="1134" w:type="dxa"/>
            <w:vMerge/>
            <w:vAlign w:val="center"/>
          </w:tcPr>
          <w:p w14:paraId="3E41C863" w14:textId="77777777" w:rsidR="007166BD" w:rsidRPr="001B261F" w:rsidRDefault="007166BD" w:rsidP="00DD497E">
            <w:pPr>
              <w:jc w:val="center"/>
              <w:rPr>
                <w:rFonts w:cs="Arial"/>
                <w:szCs w:val="20"/>
              </w:rPr>
            </w:pPr>
          </w:p>
        </w:tc>
        <w:tc>
          <w:tcPr>
            <w:tcW w:w="4390" w:type="dxa"/>
            <w:vAlign w:val="center"/>
          </w:tcPr>
          <w:p w14:paraId="7CB14CDC" w14:textId="3B229C32" w:rsidR="007166BD" w:rsidRPr="001B261F" w:rsidRDefault="007166BD" w:rsidP="00DD497E">
            <w:pPr>
              <w:rPr>
                <w:szCs w:val="20"/>
              </w:rPr>
            </w:pPr>
            <w:r>
              <w:t>Identify groups of workers who travel to work together and group them into a work cohort</w:t>
            </w:r>
          </w:p>
        </w:tc>
        <w:tc>
          <w:tcPr>
            <w:tcW w:w="2835" w:type="dxa"/>
            <w:vAlign w:val="center"/>
          </w:tcPr>
          <w:p w14:paraId="38DE9E64" w14:textId="673FF32C" w:rsidR="007166BD" w:rsidRPr="001B261F" w:rsidRDefault="00E355FE" w:rsidP="00DD497E">
            <w:pPr>
              <w:jc w:val="center"/>
              <w:rPr>
                <w:rFonts w:cs="Arial"/>
                <w:szCs w:val="20"/>
              </w:rPr>
            </w:pPr>
            <w:r>
              <w:rPr>
                <w:rFonts w:cs="Arial"/>
                <w:szCs w:val="20"/>
              </w:rPr>
              <w:t>-</w:t>
            </w:r>
          </w:p>
        </w:tc>
        <w:tc>
          <w:tcPr>
            <w:tcW w:w="1134" w:type="dxa"/>
            <w:vAlign w:val="center"/>
          </w:tcPr>
          <w:p w14:paraId="4F6F2F94" w14:textId="1B60D48D" w:rsidR="007166BD" w:rsidRPr="001B261F" w:rsidRDefault="00E355FE" w:rsidP="00DD497E">
            <w:pPr>
              <w:jc w:val="center"/>
              <w:rPr>
                <w:rFonts w:cs="Arial"/>
                <w:szCs w:val="20"/>
              </w:rPr>
            </w:pPr>
            <w:r>
              <w:rPr>
                <w:rFonts w:cs="Arial"/>
                <w:szCs w:val="20"/>
              </w:rPr>
              <w:t>-</w:t>
            </w:r>
          </w:p>
        </w:tc>
        <w:tc>
          <w:tcPr>
            <w:tcW w:w="1134" w:type="dxa"/>
            <w:vAlign w:val="center"/>
          </w:tcPr>
          <w:p w14:paraId="77812504" w14:textId="6CC6D879" w:rsidR="007166BD" w:rsidRPr="001B261F" w:rsidRDefault="00E355FE" w:rsidP="00DD497E">
            <w:pPr>
              <w:jc w:val="center"/>
              <w:rPr>
                <w:rFonts w:cs="Arial"/>
                <w:szCs w:val="20"/>
              </w:rPr>
            </w:pPr>
            <w:r>
              <w:rPr>
                <w:rFonts w:cs="Arial"/>
                <w:szCs w:val="20"/>
              </w:rPr>
              <w:t>-</w:t>
            </w:r>
          </w:p>
        </w:tc>
        <w:tc>
          <w:tcPr>
            <w:tcW w:w="1191" w:type="dxa"/>
            <w:vAlign w:val="center"/>
          </w:tcPr>
          <w:p w14:paraId="30760C01" w14:textId="236B7D17" w:rsidR="007166BD" w:rsidRPr="001B261F" w:rsidRDefault="00E355FE" w:rsidP="00DD497E">
            <w:pPr>
              <w:jc w:val="center"/>
              <w:rPr>
                <w:rFonts w:cs="Arial"/>
                <w:szCs w:val="20"/>
              </w:rPr>
            </w:pPr>
            <w:r>
              <w:rPr>
                <w:rFonts w:cs="Arial"/>
                <w:szCs w:val="20"/>
              </w:rPr>
              <w:t>-</w:t>
            </w:r>
          </w:p>
        </w:tc>
      </w:tr>
      <w:tr w:rsidR="00E355FE" w:rsidRPr="001B261F" w14:paraId="15D7FA39" w14:textId="77777777" w:rsidTr="00E355FE">
        <w:trPr>
          <w:trHeight w:val="510"/>
        </w:trPr>
        <w:tc>
          <w:tcPr>
            <w:tcW w:w="3402" w:type="dxa"/>
            <w:vMerge w:val="restart"/>
            <w:vAlign w:val="center"/>
          </w:tcPr>
          <w:p w14:paraId="2F32B011" w14:textId="4CCCF381" w:rsidR="00E355FE" w:rsidRPr="001B261F" w:rsidRDefault="00E355FE" w:rsidP="00E355FE">
            <w:pPr>
              <w:rPr>
                <w:rFonts w:cs="Arial"/>
                <w:szCs w:val="20"/>
              </w:rPr>
            </w:pPr>
            <w:r>
              <w:t>Getting or spreading coronavirus by not cleaning surfaces, equipment and workstations</w:t>
            </w:r>
          </w:p>
        </w:tc>
        <w:tc>
          <w:tcPr>
            <w:tcW w:w="1134" w:type="dxa"/>
            <w:vMerge w:val="restart"/>
            <w:vAlign w:val="center"/>
          </w:tcPr>
          <w:p w14:paraId="46995BA2" w14:textId="6DA66870" w:rsidR="00E355FE" w:rsidRPr="001B261F" w:rsidRDefault="00E355FE" w:rsidP="00E355FE">
            <w:pPr>
              <w:jc w:val="center"/>
              <w:rPr>
                <w:rFonts w:cs="Arial"/>
                <w:szCs w:val="20"/>
              </w:rPr>
            </w:pPr>
            <w:r>
              <w:rPr>
                <w:rFonts w:cs="Arial"/>
                <w:szCs w:val="20"/>
              </w:rPr>
              <w:t>E, V, OC, N&amp;E</w:t>
            </w:r>
          </w:p>
        </w:tc>
        <w:tc>
          <w:tcPr>
            <w:tcW w:w="4390" w:type="dxa"/>
            <w:vAlign w:val="center"/>
          </w:tcPr>
          <w:p w14:paraId="045D3F6E" w14:textId="31FD9419" w:rsidR="00E355FE" w:rsidRDefault="00E355FE" w:rsidP="00E355FE">
            <w:r>
              <w:t>Cleaning of desks required at start and finish of shift</w:t>
            </w:r>
          </w:p>
        </w:tc>
        <w:tc>
          <w:tcPr>
            <w:tcW w:w="2835" w:type="dxa"/>
          </w:tcPr>
          <w:p w14:paraId="08570FD1" w14:textId="2A0BB137" w:rsidR="00E355FE" w:rsidRPr="001B261F" w:rsidRDefault="00E355FE" w:rsidP="00E355FE">
            <w:pPr>
              <w:jc w:val="center"/>
              <w:rPr>
                <w:rFonts w:cs="Arial"/>
                <w:szCs w:val="20"/>
              </w:rPr>
            </w:pPr>
            <w:r w:rsidRPr="001F7F5E">
              <w:rPr>
                <w:rFonts w:cs="Arial"/>
                <w:szCs w:val="20"/>
              </w:rPr>
              <w:t>-</w:t>
            </w:r>
          </w:p>
        </w:tc>
        <w:tc>
          <w:tcPr>
            <w:tcW w:w="1134" w:type="dxa"/>
          </w:tcPr>
          <w:p w14:paraId="0F0688E4" w14:textId="09BDF825" w:rsidR="00E355FE" w:rsidRPr="001B261F" w:rsidRDefault="00E355FE" w:rsidP="00E355FE">
            <w:pPr>
              <w:jc w:val="center"/>
              <w:rPr>
                <w:rFonts w:cs="Arial"/>
                <w:szCs w:val="20"/>
              </w:rPr>
            </w:pPr>
            <w:r w:rsidRPr="001F7F5E">
              <w:rPr>
                <w:rFonts w:cs="Arial"/>
                <w:szCs w:val="20"/>
              </w:rPr>
              <w:t>-</w:t>
            </w:r>
          </w:p>
        </w:tc>
        <w:tc>
          <w:tcPr>
            <w:tcW w:w="1134" w:type="dxa"/>
          </w:tcPr>
          <w:p w14:paraId="08BE3CA4" w14:textId="0648A8A2" w:rsidR="00E355FE" w:rsidRPr="001B261F" w:rsidRDefault="00E355FE" w:rsidP="00E355FE">
            <w:pPr>
              <w:jc w:val="center"/>
              <w:rPr>
                <w:rFonts w:cs="Arial"/>
                <w:szCs w:val="20"/>
              </w:rPr>
            </w:pPr>
            <w:r w:rsidRPr="001F7F5E">
              <w:rPr>
                <w:rFonts w:cs="Arial"/>
                <w:szCs w:val="20"/>
              </w:rPr>
              <w:t>-</w:t>
            </w:r>
          </w:p>
        </w:tc>
        <w:tc>
          <w:tcPr>
            <w:tcW w:w="1191" w:type="dxa"/>
          </w:tcPr>
          <w:p w14:paraId="052920B2" w14:textId="48BBB2AC" w:rsidR="00E355FE" w:rsidRPr="001B261F" w:rsidRDefault="00E355FE" w:rsidP="00E355FE">
            <w:pPr>
              <w:jc w:val="center"/>
              <w:rPr>
                <w:rFonts w:cs="Arial"/>
                <w:szCs w:val="20"/>
              </w:rPr>
            </w:pPr>
            <w:r w:rsidRPr="001F7F5E">
              <w:rPr>
                <w:rFonts w:cs="Arial"/>
                <w:szCs w:val="20"/>
              </w:rPr>
              <w:t>-</w:t>
            </w:r>
          </w:p>
        </w:tc>
      </w:tr>
      <w:tr w:rsidR="00E355FE" w:rsidRPr="001B261F" w14:paraId="542D5BA2" w14:textId="77777777" w:rsidTr="00E355FE">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49BD45C3" w14:textId="77777777" w:rsidR="00E355FE" w:rsidRDefault="00E355FE" w:rsidP="00E355FE"/>
        </w:tc>
        <w:tc>
          <w:tcPr>
            <w:tcW w:w="1134" w:type="dxa"/>
            <w:vMerge/>
            <w:vAlign w:val="center"/>
          </w:tcPr>
          <w:p w14:paraId="7D2A142A" w14:textId="77777777" w:rsidR="00E355FE" w:rsidRDefault="00E355FE" w:rsidP="00E355FE">
            <w:pPr>
              <w:jc w:val="center"/>
              <w:rPr>
                <w:rFonts w:cs="Arial"/>
                <w:szCs w:val="20"/>
              </w:rPr>
            </w:pPr>
          </w:p>
        </w:tc>
        <w:tc>
          <w:tcPr>
            <w:tcW w:w="4390" w:type="dxa"/>
            <w:vAlign w:val="center"/>
          </w:tcPr>
          <w:p w14:paraId="525496A7" w14:textId="265F5AC0" w:rsidR="00E355FE" w:rsidRDefault="00E355FE" w:rsidP="00E355FE">
            <w:r>
              <w:t>Cleaning schedule by contract cleaner increased</w:t>
            </w:r>
          </w:p>
        </w:tc>
        <w:tc>
          <w:tcPr>
            <w:tcW w:w="2835" w:type="dxa"/>
          </w:tcPr>
          <w:p w14:paraId="12246734" w14:textId="1D9A5AA2" w:rsidR="00E355FE" w:rsidRPr="001B261F" w:rsidRDefault="00E355FE" w:rsidP="00E355FE">
            <w:pPr>
              <w:jc w:val="center"/>
              <w:rPr>
                <w:rFonts w:cs="Arial"/>
                <w:szCs w:val="20"/>
              </w:rPr>
            </w:pPr>
            <w:r w:rsidRPr="001F7F5E">
              <w:rPr>
                <w:rFonts w:cs="Arial"/>
                <w:szCs w:val="20"/>
              </w:rPr>
              <w:t>-</w:t>
            </w:r>
          </w:p>
        </w:tc>
        <w:tc>
          <w:tcPr>
            <w:tcW w:w="1134" w:type="dxa"/>
          </w:tcPr>
          <w:p w14:paraId="1997E3E6" w14:textId="57E56BBF" w:rsidR="00E355FE" w:rsidRPr="001B261F" w:rsidRDefault="00E355FE" w:rsidP="00E355FE">
            <w:pPr>
              <w:jc w:val="center"/>
              <w:rPr>
                <w:rFonts w:cs="Arial"/>
                <w:szCs w:val="20"/>
              </w:rPr>
            </w:pPr>
            <w:r w:rsidRPr="001F7F5E">
              <w:rPr>
                <w:rFonts w:cs="Arial"/>
                <w:szCs w:val="20"/>
              </w:rPr>
              <w:t>-</w:t>
            </w:r>
          </w:p>
        </w:tc>
        <w:tc>
          <w:tcPr>
            <w:tcW w:w="1134" w:type="dxa"/>
          </w:tcPr>
          <w:p w14:paraId="730EB642" w14:textId="2C7A0002" w:rsidR="00E355FE" w:rsidRPr="001B261F" w:rsidRDefault="00E355FE" w:rsidP="00E355FE">
            <w:pPr>
              <w:jc w:val="center"/>
              <w:rPr>
                <w:rFonts w:cs="Arial"/>
                <w:szCs w:val="20"/>
              </w:rPr>
            </w:pPr>
            <w:r w:rsidRPr="001F7F5E">
              <w:rPr>
                <w:rFonts w:cs="Arial"/>
                <w:szCs w:val="20"/>
              </w:rPr>
              <w:t>-</w:t>
            </w:r>
          </w:p>
        </w:tc>
        <w:tc>
          <w:tcPr>
            <w:tcW w:w="1191" w:type="dxa"/>
          </w:tcPr>
          <w:p w14:paraId="1672FBAA" w14:textId="63C23DA9" w:rsidR="00E355FE" w:rsidRPr="001B261F" w:rsidRDefault="00E355FE" w:rsidP="00E355FE">
            <w:pPr>
              <w:jc w:val="center"/>
              <w:rPr>
                <w:rFonts w:cs="Arial"/>
                <w:szCs w:val="20"/>
              </w:rPr>
            </w:pPr>
            <w:r w:rsidRPr="001F7F5E">
              <w:rPr>
                <w:rFonts w:cs="Arial"/>
                <w:szCs w:val="20"/>
              </w:rPr>
              <w:t>-</w:t>
            </w:r>
          </w:p>
        </w:tc>
      </w:tr>
      <w:tr w:rsidR="00E355FE" w:rsidRPr="001B261F" w14:paraId="3FBAA8DF" w14:textId="77777777" w:rsidTr="00E355FE">
        <w:trPr>
          <w:trHeight w:val="510"/>
        </w:trPr>
        <w:tc>
          <w:tcPr>
            <w:tcW w:w="3402" w:type="dxa"/>
            <w:vMerge/>
            <w:vAlign w:val="center"/>
          </w:tcPr>
          <w:p w14:paraId="03334611" w14:textId="77777777" w:rsidR="00E355FE" w:rsidRDefault="00E355FE" w:rsidP="00E355FE"/>
        </w:tc>
        <w:tc>
          <w:tcPr>
            <w:tcW w:w="1134" w:type="dxa"/>
            <w:vMerge/>
            <w:vAlign w:val="center"/>
          </w:tcPr>
          <w:p w14:paraId="6113A854" w14:textId="77777777" w:rsidR="00E355FE" w:rsidRDefault="00E355FE" w:rsidP="00E355FE">
            <w:pPr>
              <w:jc w:val="center"/>
              <w:rPr>
                <w:rFonts w:cs="Arial"/>
                <w:szCs w:val="20"/>
              </w:rPr>
            </w:pPr>
          </w:p>
        </w:tc>
        <w:tc>
          <w:tcPr>
            <w:tcW w:w="4390" w:type="dxa"/>
            <w:vAlign w:val="center"/>
          </w:tcPr>
          <w:p w14:paraId="4A2D9A86" w14:textId="33514696" w:rsidR="00E355FE" w:rsidRDefault="00E355FE" w:rsidP="00E355FE">
            <w:r>
              <w:t>Reduce the contact of people with surfaces by leaving non-fire doors open and using electronic documents rather than paperwork</w:t>
            </w:r>
          </w:p>
        </w:tc>
        <w:tc>
          <w:tcPr>
            <w:tcW w:w="2835" w:type="dxa"/>
          </w:tcPr>
          <w:p w14:paraId="528DE8C3" w14:textId="4593AF8D" w:rsidR="00E355FE" w:rsidRPr="001B261F" w:rsidRDefault="00E355FE" w:rsidP="00E355FE">
            <w:pPr>
              <w:jc w:val="center"/>
              <w:rPr>
                <w:rFonts w:cs="Arial"/>
                <w:szCs w:val="20"/>
              </w:rPr>
            </w:pPr>
            <w:r w:rsidRPr="001F7F5E">
              <w:rPr>
                <w:rFonts w:cs="Arial"/>
                <w:szCs w:val="20"/>
              </w:rPr>
              <w:t>-</w:t>
            </w:r>
          </w:p>
        </w:tc>
        <w:tc>
          <w:tcPr>
            <w:tcW w:w="1134" w:type="dxa"/>
          </w:tcPr>
          <w:p w14:paraId="292751C4" w14:textId="17636318" w:rsidR="00E355FE" w:rsidRPr="001B261F" w:rsidRDefault="00E355FE" w:rsidP="00E355FE">
            <w:pPr>
              <w:jc w:val="center"/>
              <w:rPr>
                <w:rFonts w:cs="Arial"/>
                <w:szCs w:val="20"/>
              </w:rPr>
            </w:pPr>
            <w:r w:rsidRPr="001F7F5E">
              <w:rPr>
                <w:rFonts w:cs="Arial"/>
                <w:szCs w:val="20"/>
              </w:rPr>
              <w:t>-</w:t>
            </w:r>
          </w:p>
        </w:tc>
        <w:tc>
          <w:tcPr>
            <w:tcW w:w="1134" w:type="dxa"/>
          </w:tcPr>
          <w:p w14:paraId="64788645" w14:textId="5F5F0632" w:rsidR="00E355FE" w:rsidRPr="001B261F" w:rsidRDefault="00E355FE" w:rsidP="00E355FE">
            <w:pPr>
              <w:jc w:val="center"/>
              <w:rPr>
                <w:rFonts w:cs="Arial"/>
                <w:szCs w:val="20"/>
              </w:rPr>
            </w:pPr>
            <w:r w:rsidRPr="001F7F5E">
              <w:rPr>
                <w:rFonts w:cs="Arial"/>
                <w:szCs w:val="20"/>
              </w:rPr>
              <w:t>-</w:t>
            </w:r>
          </w:p>
        </w:tc>
        <w:tc>
          <w:tcPr>
            <w:tcW w:w="1191" w:type="dxa"/>
          </w:tcPr>
          <w:p w14:paraId="7EC3FC80" w14:textId="2DC459AF" w:rsidR="00E355FE" w:rsidRPr="001B261F" w:rsidRDefault="00E355FE" w:rsidP="00E355FE">
            <w:pPr>
              <w:jc w:val="center"/>
              <w:rPr>
                <w:rFonts w:cs="Arial"/>
                <w:szCs w:val="20"/>
              </w:rPr>
            </w:pPr>
            <w:r w:rsidRPr="001F7F5E">
              <w:rPr>
                <w:rFonts w:cs="Arial"/>
                <w:szCs w:val="20"/>
              </w:rPr>
              <w:t>-</w:t>
            </w:r>
          </w:p>
        </w:tc>
      </w:tr>
      <w:tr w:rsidR="00E355FE" w:rsidRPr="001B261F" w14:paraId="39B3BC90" w14:textId="77777777" w:rsidTr="00E355FE">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3FFC65DE" w14:textId="77777777" w:rsidR="00E355FE" w:rsidRDefault="00E355FE" w:rsidP="00E355FE"/>
        </w:tc>
        <w:tc>
          <w:tcPr>
            <w:tcW w:w="1134" w:type="dxa"/>
            <w:vMerge/>
            <w:vAlign w:val="center"/>
          </w:tcPr>
          <w:p w14:paraId="50DCC080" w14:textId="77777777" w:rsidR="00E355FE" w:rsidRDefault="00E355FE" w:rsidP="00E355FE">
            <w:pPr>
              <w:jc w:val="center"/>
              <w:rPr>
                <w:rFonts w:cs="Arial"/>
                <w:szCs w:val="20"/>
              </w:rPr>
            </w:pPr>
          </w:p>
        </w:tc>
        <w:tc>
          <w:tcPr>
            <w:tcW w:w="4390" w:type="dxa"/>
            <w:vAlign w:val="center"/>
          </w:tcPr>
          <w:p w14:paraId="3FD1D9F3" w14:textId="393E7B90" w:rsidR="00E355FE" w:rsidRDefault="00E355FE" w:rsidP="00E355FE">
            <w:r>
              <w:t>Antibacterial spray and wipes provided at each desk pod for cleaning desks</w:t>
            </w:r>
          </w:p>
        </w:tc>
        <w:tc>
          <w:tcPr>
            <w:tcW w:w="2835" w:type="dxa"/>
          </w:tcPr>
          <w:p w14:paraId="70A304E2" w14:textId="4DC27EA0" w:rsidR="00E355FE" w:rsidRPr="001B261F" w:rsidRDefault="00E355FE" w:rsidP="00E355FE">
            <w:pPr>
              <w:jc w:val="center"/>
              <w:rPr>
                <w:rFonts w:cs="Arial"/>
                <w:szCs w:val="20"/>
              </w:rPr>
            </w:pPr>
            <w:r w:rsidRPr="001F7F5E">
              <w:rPr>
                <w:rFonts w:cs="Arial"/>
                <w:szCs w:val="20"/>
              </w:rPr>
              <w:t>-</w:t>
            </w:r>
          </w:p>
        </w:tc>
        <w:tc>
          <w:tcPr>
            <w:tcW w:w="1134" w:type="dxa"/>
          </w:tcPr>
          <w:p w14:paraId="38FF487D" w14:textId="5ADD47FD" w:rsidR="00E355FE" w:rsidRPr="001B261F" w:rsidRDefault="00E355FE" w:rsidP="00E355FE">
            <w:pPr>
              <w:jc w:val="center"/>
              <w:rPr>
                <w:rFonts w:cs="Arial"/>
                <w:szCs w:val="20"/>
              </w:rPr>
            </w:pPr>
            <w:r w:rsidRPr="001F7F5E">
              <w:rPr>
                <w:rFonts w:cs="Arial"/>
                <w:szCs w:val="20"/>
              </w:rPr>
              <w:t>-</w:t>
            </w:r>
          </w:p>
        </w:tc>
        <w:tc>
          <w:tcPr>
            <w:tcW w:w="1134" w:type="dxa"/>
          </w:tcPr>
          <w:p w14:paraId="348CBCF3" w14:textId="5B7D9237" w:rsidR="00E355FE" w:rsidRPr="001B261F" w:rsidRDefault="00E355FE" w:rsidP="00E355FE">
            <w:pPr>
              <w:jc w:val="center"/>
              <w:rPr>
                <w:rFonts w:cs="Arial"/>
                <w:szCs w:val="20"/>
              </w:rPr>
            </w:pPr>
            <w:r w:rsidRPr="001F7F5E">
              <w:rPr>
                <w:rFonts w:cs="Arial"/>
                <w:szCs w:val="20"/>
              </w:rPr>
              <w:t>-</w:t>
            </w:r>
          </w:p>
        </w:tc>
        <w:tc>
          <w:tcPr>
            <w:tcW w:w="1191" w:type="dxa"/>
          </w:tcPr>
          <w:p w14:paraId="16399271" w14:textId="60B14785" w:rsidR="00E355FE" w:rsidRPr="001B261F" w:rsidRDefault="00E355FE" w:rsidP="00E355FE">
            <w:pPr>
              <w:jc w:val="center"/>
              <w:rPr>
                <w:rFonts w:cs="Arial"/>
                <w:szCs w:val="20"/>
              </w:rPr>
            </w:pPr>
            <w:r w:rsidRPr="001F7F5E">
              <w:rPr>
                <w:rFonts w:cs="Arial"/>
                <w:szCs w:val="20"/>
              </w:rPr>
              <w:t>-</w:t>
            </w:r>
          </w:p>
        </w:tc>
      </w:tr>
      <w:tr w:rsidR="00E355FE" w:rsidRPr="001B261F" w14:paraId="0AFFFB7B" w14:textId="77777777" w:rsidTr="00E355FE">
        <w:trPr>
          <w:trHeight w:val="510"/>
        </w:trPr>
        <w:tc>
          <w:tcPr>
            <w:tcW w:w="3402" w:type="dxa"/>
            <w:vMerge/>
            <w:vAlign w:val="center"/>
          </w:tcPr>
          <w:p w14:paraId="3C5F8517" w14:textId="77777777" w:rsidR="00E355FE" w:rsidRDefault="00E355FE" w:rsidP="00E355FE"/>
        </w:tc>
        <w:tc>
          <w:tcPr>
            <w:tcW w:w="1134" w:type="dxa"/>
            <w:vMerge/>
            <w:vAlign w:val="center"/>
          </w:tcPr>
          <w:p w14:paraId="37819BB2" w14:textId="77777777" w:rsidR="00E355FE" w:rsidRDefault="00E355FE" w:rsidP="00E355FE">
            <w:pPr>
              <w:jc w:val="center"/>
              <w:rPr>
                <w:rFonts w:cs="Arial"/>
                <w:szCs w:val="20"/>
              </w:rPr>
            </w:pPr>
          </w:p>
        </w:tc>
        <w:tc>
          <w:tcPr>
            <w:tcW w:w="4390" w:type="dxa"/>
            <w:vAlign w:val="center"/>
          </w:tcPr>
          <w:p w14:paraId="023EDB6D" w14:textId="64BA92CC" w:rsidR="00E355FE" w:rsidRDefault="00E355FE" w:rsidP="00E355FE">
            <w:r>
              <w:t>Keep surfaces clear to make it easier to clean and reduce the likelihood of contaminating objects</w:t>
            </w:r>
          </w:p>
        </w:tc>
        <w:tc>
          <w:tcPr>
            <w:tcW w:w="2835" w:type="dxa"/>
          </w:tcPr>
          <w:p w14:paraId="40749D52" w14:textId="3980A820" w:rsidR="00E355FE" w:rsidRPr="001B261F" w:rsidRDefault="00E355FE" w:rsidP="00E355FE">
            <w:pPr>
              <w:jc w:val="center"/>
              <w:rPr>
                <w:rFonts w:cs="Arial"/>
                <w:szCs w:val="20"/>
              </w:rPr>
            </w:pPr>
            <w:r w:rsidRPr="001F7F5E">
              <w:rPr>
                <w:rFonts w:cs="Arial"/>
                <w:szCs w:val="20"/>
              </w:rPr>
              <w:t>-</w:t>
            </w:r>
          </w:p>
        </w:tc>
        <w:tc>
          <w:tcPr>
            <w:tcW w:w="1134" w:type="dxa"/>
          </w:tcPr>
          <w:p w14:paraId="54C41986" w14:textId="761F9E8E" w:rsidR="00E355FE" w:rsidRPr="001B261F" w:rsidRDefault="00E355FE" w:rsidP="00E355FE">
            <w:pPr>
              <w:jc w:val="center"/>
              <w:rPr>
                <w:rFonts w:cs="Arial"/>
                <w:szCs w:val="20"/>
              </w:rPr>
            </w:pPr>
            <w:r w:rsidRPr="001F7F5E">
              <w:rPr>
                <w:rFonts w:cs="Arial"/>
                <w:szCs w:val="20"/>
              </w:rPr>
              <w:t>-</w:t>
            </w:r>
          </w:p>
        </w:tc>
        <w:tc>
          <w:tcPr>
            <w:tcW w:w="1134" w:type="dxa"/>
          </w:tcPr>
          <w:p w14:paraId="02140625" w14:textId="7B5F30F4" w:rsidR="00E355FE" w:rsidRPr="001B261F" w:rsidRDefault="00E355FE" w:rsidP="00E355FE">
            <w:pPr>
              <w:jc w:val="center"/>
              <w:rPr>
                <w:rFonts w:cs="Arial"/>
                <w:szCs w:val="20"/>
              </w:rPr>
            </w:pPr>
            <w:r w:rsidRPr="001F7F5E">
              <w:rPr>
                <w:rFonts w:cs="Arial"/>
                <w:szCs w:val="20"/>
              </w:rPr>
              <w:t>-</w:t>
            </w:r>
          </w:p>
        </w:tc>
        <w:tc>
          <w:tcPr>
            <w:tcW w:w="1191" w:type="dxa"/>
          </w:tcPr>
          <w:p w14:paraId="553C7276" w14:textId="0C1194F5" w:rsidR="00E355FE" w:rsidRPr="001B261F" w:rsidRDefault="00E355FE" w:rsidP="00E355FE">
            <w:pPr>
              <w:jc w:val="center"/>
              <w:rPr>
                <w:rFonts w:cs="Arial"/>
                <w:szCs w:val="20"/>
              </w:rPr>
            </w:pPr>
            <w:r w:rsidRPr="001F7F5E">
              <w:rPr>
                <w:rFonts w:cs="Arial"/>
                <w:szCs w:val="20"/>
              </w:rPr>
              <w:t>-</w:t>
            </w:r>
          </w:p>
        </w:tc>
      </w:tr>
      <w:tr w:rsidR="00E355FE" w:rsidRPr="001B261F" w14:paraId="16E12313" w14:textId="77777777" w:rsidTr="00E355FE">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139DE042" w14:textId="77777777" w:rsidR="00E355FE" w:rsidRDefault="00E355FE" w:rsidP="00E355FE"/>
        </w:tc>
        <w:tc>
          <w:tcPr>
            <w:tcW w:w="1134" w:type="dxa"/>
            <w:vMerge/>
            <w:vAlign w:val="center"/>
          </w:tcPr>
          <w:p w14:paraId="2AB10EFB" w14:textId="77777777" w:rsidR="00E355FE" w:rsidRDefault="00E355FE" w:rsidP="00E355FE">
            <w:pPr>
              <w:jc w:val="center"/>
              <w:rPr>
                <w:rFonts w:cs="Arial"/>
                <w:szCs w:val="20"/>
              </w:rPr>
            </w:pPr>
          </w:p>
        </w:tc>
        <w:tc>
          <w:tcPr>
            <w:tcW w:w="4390" w:type="dxa"/>
            <w:vAlign w:val="center"/>
          </w:tcPr>
          <w:p w14:paraId="65988634" w14:textId="00B14C44" w:rsidR="00E355FE" w:rsidRDefault="00E355FE" w:rsidP="00E355FE">
            <w:r>
              <w:t>Lockers provided for storage to keep personal items out of work areas</w:t>
            </w:r>
          </w:p>
        </w:tc>
        <w:tc>
          <w:tcPr>
            <w:tcW w:w="2835" w:type="dxa"/>
          </w:tcPr>
          <w:p w14:paraId="27615C9F" w14:textId="17BEB1F6" w:rsidR="00E355FE" w:rsidRPr="001B261F" w:rsidRDefault="00E355FE" w:rsidP="00E355FE">
            <w:pPr>
              <w:jc w:val="center"/>
              <w:rPr>
                <w:rFonts w:cs="Arial"/>
                <w:szCs w:val="20"/>
              </w:rPr>
            </w:pPr>
            <w:r w:rsidRPr="001F7F5E">
              <w:rPr>
                <w:rFonts w:cs="Arial"/>
                <w:szCs w:val="20"/>
              </w:rPr>
              <w:t>-</w:t>
            </w:r>
          </w:p>
        </w:tc>
        <w:tc>
          <w:tcPr>
            <w:tcW w:w="1134" w:type="dxa"/>
          </w:tcPr>
          <w:p w14:paraId="5D2B1088" w14:textId="3612B223" w:rsidR="00E355FE" w:rsidRPr="001B261F" w:rsidRDefault="00E355FE" w:rsidP="00E355FE">
            <w:pPr>
              <w:jc w:val="center"/>
              <w:rPr>
                <w:rFonts w:cs="Arial"/>
                <w:szCs w:val="20"/>
              </w:rPr>
            </w:pPr>
            <w:r w:rsidRPr="001F7F5E">
              <w:rPr>
                <w:rFonts w:cs="Arial"/>
                <w:szCs w:val="20"/>
              </w:rPr>
              <w:t>-</w:t>
            </w:r>
          </w:p>
        </w:tc>
        <w:tc>
          <w:tcPr>
            <w:tcW w:w="1134" w:type="dxa"/>
          </w:tcPr>
          <w:p w14:paraId="58262A44" w14:textId="0DE5ECD7" w:rsidR="00E355FE" w:rsidRPr="001B261F" w:rsidRDefault="00E355FE" w:rsidP="00E355FE">
            <w:pPr>
              <w:jc w:val="center"/>
              <w:rPr>
                <w:rFonts w:cs="Arial"/>
                <w:szCs w:val="20"/>
              </w:rPr>
            </w:pPr>
            <w:r w:rsidRPr="001F7F5E">
              <w:rPr>
                <w:rFonts w:cs="Arial"/>
                <w:szCs w:val="20"/>
              </w:rPr>
              <w:t>-</w:t>
            </w:r>
          </w:p>
        </w:tc>
        <w:tc>
          <w:tcPr>
            <w:tcW w:w="1191" w:type="dxa"/>
          </w:tcPr>
          <w:p w14:paraId="4B304C04" w14:textId="198C341A" w:rsidR="00E355FE" w:rsidRPr="001B261F" w:rsidRDefault="00E355FE" w:rsidP="00E355FE">
            <w:pPr>
              <w:jc w:val="center"/>
              <w:rPr>
                <w:rFonts w:cs="Arial"/>
                <w:szCs w:val="20"/>
              </w:rPr>
            </w:pPr>
            <w:r w:rsidRPr="001F7F5E">
              <w:rPr>
                <w:rFonts w:cs="Arial"/>
                <w:szCs w:val="20"/>
              </w:rPr>
              <w:t>-</w:t>
            </w:r>
          </w:p>
        </w:tc>
      </w:tr>
      <w:tr w:rsidR="00166980" w:rsidRPr="001B261F" w14:paraId="3A9C3FAF" w14:textId="77777777" w:rsidTr="005A665D">
        <w:trPr>
          <w:trHeight w:val="510"/>
        </w:trPr>
        <w:tc>
          <w:tcPr>
            <w:tcW w:w="3402" w:type="dxa"/>
            <w:vMerge/>
            <w:vAlign w:val="center"/>
          </w:tcPr>
          <w:p w14:paraId="6B00D91F" w14:textId="77777777" w:rsidR="00166980" w:rsidRDefault="00166980" w:rsidP="005A665D"/>
        </w:tc>
        <w:tc>
          <w:tcPr>
            <w:tcW w:w="1134" w:type="dxa"/>
            <w:vMerge/>
            <w:vAlign w:val="center"/>
          </w:tcPr>
          <w:p w14:paraId="1A966410" w14:textId="77777777" w:rsidR="00166980" w:rsidRDefault="00166980" w:rsidP="00DD497E">
            <w:pPr>
              <w:jc w:val="center"/>
              <w:rPr>
                <w:rFonts w:cs="Arial"/>
                <w:szCs w:val="20"/>
              </w:rPr>
            </w:pPr>
          </w:p>
        </w:tc>
        <w:tc>
          <w:tcPr>
            <w:tcW w:w="4390" w:type="dxa"/>
            <w:vAlign w:val="center"/>
          </w:tcPr>
          <w:p w14:paraId="16897F93" w14:textId="7D99E71C" w:rsidR="00166980" w:rsidRDefault="00166980" w:rsidP="00166980">
            <w:r>
              <w:t>Deep clean to be arranged if someone develops symptoms of coronavirus at work</w:t>
            </w:r>
          </w:p>
        </w:tc>
        <w:tc>
          <w:tcPr>
            <w:tcW w:w="2835" w:type="dxa"/>
            <w:vAlign w:val="center"/>
          </w:tcPr>
          <w:p w14:paraId="33EFE200" w14:textId="77777777" w:rsidR="00166980" w:rsidRPr="001B261F" w:rsidRDefault="00166980" w:rsidP="00DD497E">
            <w:pPr>
              <w:jc w:val="center"/>
              <w:rPr>
                <w:rFonts w:cs="Arial"/>
                <w:szCs w:val="20"/>
              </w:rPr>
            </w:pPr>
          </w:p>
        </w:tc>
        <w:tc>
          <w:tcPr>
            <w:tcW w:w="1134" w:type="dxa"/>
            <w:vAlign w:val="center"/>
          </w:tcPr>
          <w:p w14:paraId="14BDEB4D" w14:textId="14442A57" w:rsidR="00166980" w:rsidRPr="001B261F" w:rsidRDefault="00166980" w:rsidP="00DD497E">
            <w:pPr>
              <w:jc w:val="center"/>
              <w:rPr>
                <w:rFonts w:cs="Arial"/>
                <w:szCs w:val="20"/>
              </w:rPr>
            </w:pPr>
            <w:r>
              <w:rPr>
                <w:rFonts w:cs="Arial"/>
                <w:szCs w:val="20"/>
              </w:rPr>
              <w:t>SY</w:t>
            </w:r>
          </w:p>
        </w:tc>
        <w:tc>
          <w:tcPr>
            <w:tcW w:w="1134" w:type="dxa"/>
            <w:vAlign w:val="center"/>
          </w:tcPr>
          <w:p w14:paraId="54F89F85" w14:textId="77777777" w:rsidR="00166980" w:rsidRPr="001B261F" w:rsidRDefault="00166980" w:rsidP="00DD497E">
            <w:pPr>
              <w:jc w:val="center"/>
              <w:rPr>
                <w:rFonts w:cs="Arial"/>
                <w:szCs w:val="20"/>
              </w:rPr>
            </w:pPr>
          </w:p>
        </w:tc>
        <w:tc>
          <w:tcPr>
            <w:tcW w:w="1191" w:type="dxa"/>
            <w:vAlign w:val="center"/>
          </w:tcPr>
          <w:p w14:paraId="610C9425" w14:textId="77777777" w:rsidR="00166980" w:rsidRPr="001B261F" w:rsidRDefault="00166980" w:rsidP="00DD497E">
            <w:pPr>
              <w:jc w:val="center"/>
              <w:rPr>
                <w:rFonts w:cs="Arial"/>
                <w:szCs w:val="20"/>
              </w:rPr>
            </w:pPr>
          </w:p>
        </w:tc>
      </w:tr>
      <w:tr w:rsidR="00166980" w:rsidRPr="001B261F" w14:paraId="51B58A0E" w14:textId="77777777" w:rsidTr="00166980">
        <w:trPr>
          <w:cnfStyle w:val="000000100000" w:firstRow="0" w:lastRow="0" w:firstColumn="0" w:lastColumn="0" w:oddVBand="0" w:evenVBand="0" w:oddHBand="1" w:evenHBand="0" w:firstRowFirstColumn="0" w:firstRowLastColumn="0" w:lastRowFirstColumn="0" w:lastRowLastColumn="0"/>
          <w:trHeight w:val="510"/>
        </w:trPr>
        <w:tc>
          <w:tcPr>
            <w:tcW w:w="3402" w:type="dxa"/>
            <w:vMerge w:val="restart"/>
            <w:vAlign w:val="center"/>
          </w:tcPr>
          <w:p w14:paraId="0560520E" w14:textId="5239ACF9" w:rsidR="00166980" w:rsidRDefault="00166980" w:rsidP="00166980">
            <w:r>
              <w:t>Mental health and wellbeing affected through isolation or anxiety about coronavirus</w:t>
            </w:r>
          </w:p>
        </w:tc>
        <w:tc>
          <w:tcPr>
            <w:tcW w:w="1134" w:type="dxa"/>
            <w:vMerge w:val="restart"/>
            <w:vAlign w:val="center"/>
          </w:tcPr>
          <w:p w14:paraId="5B389D3B" w14:textId="09ADB62F" w:rsidR="00166980" w:rsidRDefault="00166980" w:rsidP="00166980">
            <w:pPr>
              <w:jc w:val="center"/>
              <w:rPr>
                <w:rFonts w:cs="Arial"/>
                <w:szCs w:val="20"/>
              </w:rPr>
            </w:pPr>
            <w:r>
              <w:rPr>
                <w:rFonts w:cs="Arial"/>
                <w:szCs w:val="20"/>
              </w:rPr>
              <w:t>E</w:t>
            </w:r>
          </w:p>
        </w:tc>
        <w:tc>
          <w:tcPr>
            <w:tcW w:w="4390" w:type="dxa"/>
            <w:vAlign w:val="center"/>
          </w:tcPr>
          <w:p w14:paraId="25F4B87A" w14:textId="36813915" w:rsidR="00166980" w:rsidRDefault="00166980" w:rsidP="00DD497E">
            <w:r>
              <w:t>Have regular keep in touch meetings/calls with people working at home to talk about any work issues</w:t>
            </w:r>
          </w:p>
        </w:tc>
        <w:tc>
          <w:tcPr>
            <w:tcW w:w="2835" w:type="dxa"/>
            <w:vAlign w:val="center"/>
          </w:tcPr>
          <w:p w14:paraId="3855E435" w14:textId="5571A2C5" w:rsidR="00166980" w:rsidRPr="001B261F" w:rsidRDefault="00166980" w:rsidP="00166980">
            <w:pPr>
              <w:rPr>
                <w:rFonts w:cs="Arial"/>
                <w:szCs w:val="20"/>
              </w:rPr>
            </w:pPr>
            <w:r>
              <w:rPr>
                <w:rFonts w:cs="Arial"/>
                <w:szCs w:val="20"/>
              </w:rPr>
              <w:t>Share information and advice about mental health and wellbeing</w:t>
            </w:r>
          </w:p>
        </w:tc>
        <w:tc>
          <w:tcPr>
            <w:tcW w:w="1134" w:type="dxa"/>
            <w:vAlign w:val="center"/>
          </w:tcPr>
          <w:p w14:paraId="52208E75" w14:textId="16779B25" w:rsidR="00166980" w:rsidRPr="001B261F" w:rsidRDefault="00166980" w:rsidP="00DD497E">
            <w:pPr>
              <w:jc w:val="center"/>
              <w:rPr>
                <w:rFonts w:cs="Arial"/>
                <w:szCs w:val="20"/>
              </w:rPr>
            </w:pPr>
            <w:r>
              <w:rPr>
                <w:rFonts w:cs="Arial"/>
                <w:szCs w:val="20"/>
              </w:rPr>
              <w:t>Line Managers</w:t>
            </w:r>
          </w:p>
        </w:tc>
        <w:tc>
          <w:tcPr>
            <w:tcW w:w="1134" w:type="dxa"/>
            <w:vAlign w:val="center"/>
          </w:tcPr>
          <w:p w14:paraId="46060A1A" w14:textId="77777777" w:rsidR="00166980" w:rsidRPr="001B261F" w:rsidRDefault="00166980" w:rsidP="00DD497E">
            <w:pPr>
              <w:jc w:val="center"/>
              <w:rPr>
                <w:rFonts w:cs="Arial"/>
                <w:szCs w:val="20"/>
              </w:rPr>
            </w:pPr>
          </w:p>
        </w:tc>
        <w:tc>
          <w:tcPr>
            <w:tcW w:w="1191" w:type="dxa"/>
            <w:vAlign w:val="center"/>
          </w:tcPr>
          <w:p w14:paraId="70BE5AFD" w14:textId="77777777" w:rsidR="00166980" w:rsidRPr="001B261F" w:rsidRDefault="00166980" w:rsidP="00DD497E">
            <w:pPr>
              <w:jc w:val="center"/>
              <w:rPr>
                <w:rFonts w:cs="Arial"/>
                <w:szCs w:val="20"/>
              </w:rPr>
            </w:pPr>
          </w:p>
        </w:tc>
      </w:tr>
      <w:tr w:rsidR="00166980" w:rsidRPr="001B261F" w14:paraId="6CE45482" w14:textId="77777777" w:rsidTr="00166980">
        <w:trPr>
          <w:trHeight w:val="510"/>
        </w:trPr>
        <w:tc>
          <w:tcPr>
            <w:tcW w:w="3402" w:type="dxa"/>
            <w:vMerge/>
            <w:vAlign w:val="center"/>
          </w:tcPr>
          <w:p w14:paraId="2AA91C3B" w14:textId="77777777" w:rsidR="00166980" w:rsidRDefault="00166980" w:rsidP="00166980"/>
        </w:tc>
        <w:tc>
          <w:tcPr>
            <w:tcW w:w="1134" w:type="dxa"/>
            <w:vMerge/>
            <w:vAlign w:val="center"/>
          </w:tcPr>
          <w:p w14:paraId="34ACC632" w14:textId="77777777" w:rsidR="00166980" w:rsidRDefault="00166980" w:rsidP="00DD497E">
            <w:pPr>
              <w:jc w:val="center"/>
              <w:rPr>
                <w:rFonts w:cs="Arial"/>
                <w:szCs w:val="20"/>
              </w:rPr>
            </w:pPr>
          </w:p>
        </w:tc>
        <w:tc>
          <w:tcPr>
            <w:tcW w:w="4390" w:type="dxa"/>
            <w:vAlign w:val="center"/>
          </w:tcPr>
          <w:p w14:paraId="633C3FEF" w14:textId="5756EF64" w:rsidR="00166980" w:rsidRDefault="00166980" w:rsidP="00166980">
            <w:r>
              <w:t>Regular communications with employees about the possibility that they may be affected and advise them on what to do to raise concerns or who to go to so they can talk things through</w:t>
            </w:r>
          </w:p>
        </w:tc>
        <w:tc>
          <w:tcPr>
            <w:tcW w:w="2835" w:type="dxa"/>
            <w:vAlign w:val="center"/>
          </w:tcPr>
          <w:p w14:paraId="196D9083" w14:textId="37B92949" w:rsidR="00166980" w:rsidRPr="001B261F" w:rsidRDefault="00166980" w:rsidP="00166980">
            <w:pPr>
              <w:rPr>
                <w:rFonts w:cs="Arial"/>
                <w:szCs w:val="20"/>
              </w:rPr>
            </w:pPr>
            <w:r>
              <w:rPr>
                <w:rFonts w:cs="Arial"/>
                <w:szCs w:val="20"/>
              </w:rPr>
              <w:t>Encourage employees to make use of Employee Assistance Programme to talk through supportive strategies</w:t>
            </w:r>
          </w:p>
        </w:tc>
        <w:tc>
          <w:tcPr>
            <w:tcW w:w="1134" w:type="dxa"/>
            <w:vAlign w:val="center"/>
          </w:tcPr>
          <w:p w14:paraId="1B4DBF85" w14:textId="375D325A" w:rsidR="00166980" w:rsidRDefault="00166980" w:rsidP="00DD497E">
            <w:pPr>
              <w:jc w:val="center"/>
              <w:rPr>
                <w:rFonts w:cs="Arial"/>
                <w:szCs w:val="20"/>
              </w:rPr>
            </w:pPr>
            <w:r>
              <w:rPr>
                <w:rFonts w:cs="Arial"/>
                <w:szCs w:val="20"/>
              </w:rPr>
              <w:t>MO</w:t>
            </w:r>
          </w:p>
        </w:tc>
        <w:tc>
          <w:tcPr>
            <w:tcW w:w="1134" w:type="dxa"/>
            <w:vAlign w:val="center"/>
          </w:tcPr>
          <w:p w14:paraId="10B90133" w14:textId="77777777" w:rsidR="00166980" w:rsidRPr="001B261F" w:rsidRDefault="00166980" w:rsidP="00DD497E">
            <w:pPr>
              <w:jc w:val="center"/>
              <w:rPr>
                <w:rFonts w:cs="Arial"/>
                <w:szCs w:val="20"/>
              </w:rPr>
            </w:pPr>
          </w:p>
        </w:tc>
        <w:tc>
          <w:tcPr>
            <w:tcW w:w="1191" w:type="dxa"/>
            <w:vAlign w:val="center"/>
          </w:tcPr>
          <w:p w14:paraId="246FB7A1" w14:textId="77777777" w:rsidR="00166980" w:rsidRPr="001B261F" w:rsidRDefault="00166980" w:rsidP="00DD497E">
            <w:pPr>
              <w:jc w:val="center"/>
              <w:rPr>
                <w:rFonts w:cs="Arial"/>
                <w:szCs w:val="20"/>
              </w:rPr>
            </w:pPr>
          </w:p>
        </w:tc>
      </w:tr>
      <w:tr w:rsidR="00166980" w:rsidRPr="001B261F" w14:paraId="69713723" w14:textId="77777777" w:rsidTr="00166980">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0B31D8D3" w14:textId="77777777" w:rsidR="00166980" w:rsidRDefault="00166980" w:rsidP="00166980"/>
        </w:tc>
        <w:tc>
          <w:tcPr>
            <w:tcW w:w="1134" w:type="dxa"/>
            <w:vMerge/>
            <w:vAlign w:val="center"/>
          </w:tcPr>
          <w:p w14:paraId="1257DA77" w14:textId="77777777" w:rsidR="00166980" w:rsidRDefault="00166980" w:rsidP="00DD497E">
            <w:pPr>
              <w:jc w:val="center"/>
              <w:rPr>
                <w:rFonts w:cs="Arial"/>
                <w:szCs w:val="20"/>
              </w:rPr>
            </w:pPr>
          </w:p>
        </w:tc>
        <w:tc>
          <w:tcPr>
            <w:tcW w:w="4390" w:type="dxa"/>
            <w:vAlign w:val="center"/>
          </w:tcPr>
          <w:p w14:paraId="4F64C977" w14:textId="49DA8AA0" w:rsidR="00166980" w:rsidRDefault="00166980" w:rsidP="00DD497E">
            <w:r>
              <w:t>Discuss the issue of fatigue with employees and make sure they take regular breaks, are encouraged to take leave, set working hours to ensure they aren’t working long hours</w:t>
            </w:r>
          </w:p>
        </w:tc>
        <w:tc>
          <w:tcPr>
            <w:tcW w:w="2835" w:type="dxa"/>
            <w:vAlign w:val="center"/>
          </w:tcPr>
          <w:p w14:paraId="6891C9F2" w14:textId="77777777" w:rsidR="00166980" w:rsidRPr="001B261F" w:rsidRDefault="00166980" w:rsidP="00DD497E">
            <w:pPr>
              <w:jc w:val="center"/>
              <w:rPr>
                <w:rFonts w:cs="Arial"/>
                <w:szCs w:val="20"/>
              </w:rPr>
            </w:pPr>
          </w:p>
        </w:tc>
        <w:tc>
          <w:tcPr>
            <w:tcW w:w="1134" w:type="dxa"/>
            <w:vAlign w:val="center"/>
          </w:tcPr>
          <w:p w14:paraId="3BFD4273" w14:textId="6004EB06" w:rsidR="00166980" w:rsidRDefault="00166980" w:rsidP="00DD497E">
            <w:pPr>
              <w:jc w:val="center"/>
              <w:rPr>
                <w:rFonts w:cs="Arial"/>
                <w:szCs w:val="20"/>
              </w:rPr>
            </w:pPr>
            <w:r>
              <w:rPr>
                <w:rFonts w:cs="Arial"/>
                <w:szCs w:val="20"/>
              </w:rPr>
              <w:t>Line Managers</w:t>
            </w:r>
          </w:p>
        </w:tc>
        <w:tc>
          <w:tcPr>
            <w:tcW w:w="1134" w:type="dxa"/>
            <w:vAlign w:val="center"/>
          </w:tcPr>
          <w:p w14:paraId="7DEB0114" w14:textId="77777777" w:rsidR="00166980" w:rsidRPr="001B261F" w:rsidRDefault="00166980" w:rsidP="00DD497E">
            <w:pPr>
              <w:jc w:val="center"/>
              <w:rPr>
                <w:rFonts w:cs="Arial"/>
                <w:szCs w:val="20"/>
              </w:rPr>
            </w:pPr>
          </w:p>
        </w:tc>
        <w:tc>
          <w:tcPr>
            <w:tcW w:w="1191" w:type="dxa"/>
            <w:vAlign w:val="center"/>
          </w:tcPr>
          <w:p w14:paraId="3B954B29" w14:textId="77777777" w:rsidR="00166980" w:rsidRPr="001B261F" w:rsidRDefault="00166980" w:rsidP="00DD497E">
            <w:pPr>
              <w:jc w:val="center"/>
              <w:rPr>
                <w:rFonts w:cs="Arial"/>
                <w:szCs w:val="20"/>
              </w:rPr>
            </w:pPr>
          </w:p>
        </w:tc>
      </w:tr>
      <w:tr w:rsidR="00E355FE" w:rsidRPr="001B261F" w14:paraId="4C0CC657" w14:textId="77777777" w:rsidTr="00E355FE">
        <w:trPr>
          <w:trHeight w:val="510"/>
        </w:trPr>
        <w:tc>
          <w:tcPr>
            <w:tcW w:w="3402" w:type="dxa"/>
            <w:vMerge w:val="restart"/>
            <w:vAlign w:val="center"/>
          </w:tcPr>
          <w:p w14:paraId="08B881DA" w14:textId="533C48D4" w:rsidR="00E355FE" w:rsidRDefault="00E355FE" w:rsidP="00E355FE">
            <w:r>
              <w:t>Contracting or spreading the virus by not social distancing</w:t>
            </w:r>
          </w:p>
        </w:tc>
        <w:tc>
          <w:tcPr>
            <w:tcW w:w="1134" w:type="dxa"/>
            <w:vMerge w:val="restart"/>
            <w:vAlign w:val="center"/>
          </w:tcPr>
          <w:p w14:paraId="295A311C" w14:textId="4AC2D9E3" w:rsidR="00E355FE" w:rsidRDefault="00E355FE" w:rsidP="00E355FE">
            <w:pPr>
              <w:jc w:val="center"/>
              <w:rPr>
                <w:rFonts w:cs="Arial"/>
                <w:szCs w:val="20"/>
              </w:rPr>
            </w:pPr>
            <w:r>
              <w:rPr>
                <w:rFonts w:cs="Arial"/>
                <w:szCs w:val="20"/>
              </w:rPr>
              <w:t>E, V, OC, N&amp;E</w:t>
            </w:r>
          </w:p>
        </w:tc>
        <w:tc>
          <w:tcPr>
            <w:tcW w:w="4390" w:type="dxa"/>
            <w:vAlign w:val="center"/>
          </w:tcPr>
          <w:p w14:paraId="041AB965" w14:textId="302DB062" w:rsidR="00E355FE" w:rsidRDefault="00E355FE" w:rsidP="00E355FE">
            <w:r>
              <w:t>Following government guidance on social distancing</w:t>
            </w:r>
          </w:p>
        </w:tc>
        <w:tc>
          <w:tcPr>
            <w:tcW w:w="2835" w:type="dxa"/>
          </w:tcPr>
          <w:p w14:paraId="10471057" w14:textId="741107C2" w:rsidR="00E355FE" w:rsidRPr="001B261F" w:rsidRDefault="00E355FE" w:rsidP="00E355FE">
            <w:pPr>
              <w:jc w:val="center"/>
              <w:rPr>
                <w:rFonts w:cs="Arial"/>
                <w:szCs w:val="20"/>
              </w:rPr>
            </w:pPr>
            <w:r w:rsidRPr="00F56878">
              <w:rPr>
                <w:rFonts w:cs="Arial"/>
                <w:szCs w:val="20"/>
              </w:rPr>
              <w:t>-</w:t>
            </w:r>
          </w:p>
        </w:tc>
        <w:tc>
          <w:tcPr>
            <w:tcW w:w="1134" w:type="dxa"/>
          </w:tcPr>
          <w:p w14:paraId="114A995F" w14:textId="4C6396EF" w:rsidR="00E355FE" w:rsidRDefault="00E355FE" w:rsidP="00E355FE">
            <w:pPr>
              <w:jc w:val="center"/>
              <w:rPr>
                <w:rFonts w:cs="Arial"/>
                <w:szCs w:val="20"/>
              </w:rPr>
            </w:pPr>
            <w:r w:rsidRPr="00F56878">
              <w:rPr>
                <w:rFonts w:cs="Arial"/>
                <w:szCs w:val="20"/>
              </w:rPr>
              <w:t>-</w:t>
            </w:r>
          </w:p>
        </w:tc>
        <w:tc>
          <w:tcPr>
            <w:tcW w:w="1134" w:type="dxa"/>
          </w:tcPr>
          <w:p w14:paraId="75EA9B17" w14:textId="23A23999" w:rsidR="00E355FE" w:rsidRPr="001B261F" w:rsidRDefault="00E355FE" w:rsidP="00E355FE">
            <w:pPr>
              <w:jc w:val="center"/>
              <w:rPr>
                <w:rFonts w:cs="Arial"/>
                <w:szCs w:val="20"/>
              </w:rPr>
            </w:pPr>
            <w:r w:rsidRPr="00F56878">
              <w:rPr>
                <w:rFonts w:cs="Arial"/>
                <w:szCs w:val="20"/>
              </w:rPr>
              <w:t>-</w:t>
            </w:r>
          </w:p>
        </w:tc>
        <w:tc>
          <w:tcPr>
            <w:tcW w:w="1191" w:type="dxa"/>
          </w:tcPr>
          <w:p w14:paraId="444CA96E" w14:textId="21887634" w:rsidR="00E355FE" w:rsidRPr="001B261F" w:rsidRDefault="00E355FE" w:rsidP="00E355FE">
            <w:pPr>
              <w:jc w:val="center"/>
              <w:rPr>
                <w:rFonts w:cs="Arial"/>
                <w:szCs w:val="20"/>
              </w:rPr>
            </w:pPr>
            <w:r w:rsidRPr="00F56878">
              <w:rPr>
                <w:rFonts w:cs="Arial"/>
                <w:szCs w:val="20"/>
              </w:rPr>
              <w:t>-</w:t>
            </w:r>
          </w:p>
        </w:tc>
      </w:tr>
      <w:tr w:rsidR="0021280A" w:rsidRPr="001B261F" w14:paraId="64D67D05" w14:textId="77777777" w:rsidTr="0021280A">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5C09565D" w14:textId="77777777" w:rsidR="0021280A" w:rsidRDefault="0021280A" w:rsidP="00166980"/>
        </w:tc>
        <w:tc>
          <w:tcPr>
            <w:tcW w:w="1134" w:type="dxa"/>
            <w:vMerge/>
            <w:vAlign w:val="center"/>
          </w:tcPr>
          <w:p w14:paraId="6D430B38" w14:textId="77777777" w:rsidR="0021280A" w:rsidRDefault="0021280A" w:rsidP="00DD497E">
            <w:pPr>
              <w:jc w:val="center"/>
              <w:rPr>
                <w:rFonts w:cs="Arial"/>
                <w:szCs w:val="20"/>
              </w:rPr>
            </w:pPr>
          </w:p>
        </w:tc>
        <w:tc>
          <w:tcPr>
            <w:tcW w:w="4390" w:type="dxa"/>
            <w:vAlign w:val="center"/>
          </w:tcPr>
          <w:p w14:paraId="40125097" w14:textId="4F95BE77" w:rsidR="0021280A" w:rsidRDefault="0021280A" w:rsidP="00DD497E">
            <w:r>
              <w:t>Limited number of people in rooms so that social distancing rules can be met, eg stagger breaks, maximum occupancy of 6 for Board Room.</w:t>
            </w:r>
          </w:p>
        </w:tc>
        <w:tc>
          <w:tcPr>
            <w:tcW w:w="2835" w:type="dxa"/>
            <w:vAlign w:val="center"/>
          </w:tcPr>
          <w:p w14:paraId="19AA8467" w14:textId="557F20E5" w:rsidR="0021280A" w:rsidRPr="001B261F" w:rsidRDefault="0021280A" w:rsidP="0021280A">
            <w:pPr>
              <w:rPr>
                <w:rFonts w:cs="Arial"/>
                <w:szCs w:val="20"/>
              </w:rPr>
            </w:pPr>
            <w:r>
              <w:rPr>
                <w:rFonts w:cs="Arial"/>
                <w:szCs w:val="20"/>
              </w:rPr>
              <w:t>Regular checks to ensure social distancing measures are followed</w:t>
            </w:r>
          </w:p>
        </w:tc>
        <w:tc>
          <w:tcPr>
            <w:tcW w:w="1134" w:type="dxa"/>
            <w:vAlign w:val="center"/>
          </w:tcPr>
          <w:p w14:paraId="3DA62B33" w14:textId="091DC650" w:rsidR="0021280A" w:rsidRDefault="0021280A" w:rsidP="00DD497E">
            <w:pPr>
              <w:jc w:val="center"/>
              <w:rPr>
                <w:rFonts w:cs="Arial"/>
                <w:szCs w:val="20"/>
              </w:rPr>
            </w:pPr>
            <w:r>
              <w:rPr>
                <w:rFonts w:cs="Arial"/>
                <w:szCs w:val="20"/>
              </w:rPr>
              <w:t>PF</w:t>
            </w:r>
          </w:p>
        </w:tc>
        <w:tc>
          <w:tcPr>
            <w:tcW w:w="1134" w:type="dxa"/>
            <w:vAlign w:val="center"/>
          </w:tcPr>
          <w:p w14:paraId="2AD41DD1" w14:textId="77777777" w:rsidR="0021280A" w:rsidRPr="001B261F" w:rsidRDefault="0021280A" w:rsidP="00DD497E">
            <w:pPr>
              <w:jc w:val="center"/>
              <w:rPr>
                <w:rFonts w:cs="Arial"/>
                <w:szCs w:val="20"/>
              </w:rPr>
            </w:pPr>
          </w:p>
        </w:tc>
        <w:tc>
          <w:tcPr>
            <w:tcW w:w="1191" w:type="dxa"/>
            <w:vAlign w:val="center"/>
          </w:tcPr>
          <w:p w14:paraId="2688B00C" w14:textId="77777777" w:rsidR="0021280A" w:rsidRPr="001B261F" w:rsidRDefault="0021280A" w:rsidP="00DD497E">
            <w:pPr>
              <w:jc w:val="center"/>
              <w:rPr>
                <w:rFonts w:cs="Arial"/>
                <w:szCs w:val="20"/>
              </w:rPr>
            </w:pPr>
          </w:p>
        </w:tc>
      </w:tr>
      <w:tr w:rsidR="00E355FE" w:rsidRPr="001B261F" w14:paraId="0309D614" w14:textId="77777777" w:rsidTr="00E355FE">
        <w:trPr>
          <w:trHeight w:val="510"/>
        </w:trPr>
        <w:tc>
          <w:tcPr>
            <w:tcW w:w="3402" w:type="dxa"/>
            <w:vMerge/>
            <w:vAlign w:val="center"/>
          </w:tcPr>
          <w:p w14:paraId="768891B9" w14:textId="77777777" w:rsidR="00E355FE" w:rsidRDefault="00E355FE" w:rsidP="00E355FE"/>
        </w:tc>
        <w:tc>
          <w:tcPr>
            <w:tcW w:w="1134" w:type="dxa"/>
            <w:vMerge/>
            <w:vAlign w:val="center"/>
          </w:tcPr>
          <w:p w14:paraId="704B59E5" w14:textId="77777777" w:rsidR="00E355FE" w:rsidRDefault="00E355FE" w:rsidP="00E355FE">
            <w:pPr>
              <w:jc w:val="center"/>
              <w:rPr>
                <w:rFonts w:cs="Arial"/>
                <w:szCs w:val="20"/>
              </w:rPr>
            </w:pPr>
          </w:p>
        </w:tc>
        <w:tc>
          <w:tcPr>
            <w:tcW w:w="4390" w:type="dxa"/>
            <w:vAlign w:val="center"/>
          </w:tcPr>
          <w:p w14:paraId="15C4916B" w14:textId="55F88358" w:rsidR="00E355FE" w:rsidRDefault="00E355FE" w:rsidP="00E355FE">
            <w:r>
              <w:t xml:space="preserve">Limiting number of employees allowed on site by putting every other desk out of use. </w:t>
            </w:r>
          </w:p>
        </w:tc>
        <w:tc>
          <w:tcPr>
            <w:tcW w:w="2835" w:type="dxa"/>
            <w:vAlign w:val="center"/>
          </w:tcPr>
          <w:p w14:paraId="310B66A7" w14:textId="11915F21" w:rsidR="00E355FE" w:rsidRPr="001B261F" w:rsidRDefault="00E355FE" w:rsidP="00E355FE">
            <w:pPr>
              <w:jc w:val="center"/>
              <w:rPr>
                <w:rFonts w:cs="Arial"/>
                <w:szCs w:val="20"/>
              </w:rPr>
            </w:pPr>
            <w:r w:rsidRPr="0051282B">
              <w:rPr>
                <w:rFonts w:cs="Arial"/>
                <w:szCs w:val="20"/>
              </w:rPr>
              <w:t>-</w:t>
            </w:r>
          </w:p>
        </w:tc>
        <w:tc>
          <w:tcPr>
            <w:tcW w:w="1134" w:type="dxa"/>
            <w:vAlign w:val="center"/>
          </w:tcPr>
          <w:p w14:paraId="1D6DD1A9" w14:textId="7FE59FA2" w:rsidR="00E355FE" w:rsidRDefault="00E355FE" w:rsidP="00E355FE">
            <w:pPr>
              <w:jc w:val="center"/>
              <w:rPr>
                <w:rFonts w:cs="Arial"/>
                <w:szCs w:val="20"/>
              </w:rPr>
            </w:pPr>
            <w:r w:rsidRPr="0051282B">
              <w:rPr>
                <w:rFonts w:cs="Arial"/>
                <w:szCs w:val="20"/>
              </w:rPr>
              <w:t>-</w:t>
            </w:r>
          </w:p>
        </w:tc>
        <w:tc>
          <w:tcPr>
            <w:tcW w:w="1134" w:type="dxa"/>
            <w:vAlign w:val="center"/>
          </w:tcPr>
          <w:p w14:paraId="191114B1" w14:textId="3E421DC0" w:rsidR="00E355FE" w:rsidRPr="001B261F" w:rsidRDefault="00E355FE" w:rsidP="00E355FE">
            <w:pPr>
              <w:jc w:val="center"/>
              <w:rPr>
                <w:rFonts w:cs="Arial"/>
                <w:szCs w:val="20"/>
              </w:rPr>
            </w:pPr>
            <w:r w:rsidRPr="0051282B">
              <w:rPr>
                <w:rFonts w:cs="Arial"/>
                <w:szCs w:val="20"/>
              </w:rPr>
              <w:t>-</w:t>
            </w:r>
          </w:p>
        </w:tc>
        <w:tc>
          <w:tcPr>
            <w:tcW w:w="1191" w:type="dxa"/>
            <w:vAlign w:val="center"/>
          </w:tcPr>
          <w:p w14:paraId="3F538B0A" w14:textId="33F362B0" w:rsidR="00E355FE" w:rsidRPr="001B261F" w:rsidRDefault="00E355FE" w:rsidP="00E355FE">
            <w:pPr>
              <w:jc w:val="center"/>
              <w:rPr>
                <w:rFonts w:cs="Arial"/>
                <w:szCs w:val="20"/>
              </w:rPr>
            </w:pPr>
            <w:r w:rsidRPr="0051282B">
              <w:rPr>
                <w:rFonts w:cs="Arial"/>
                <w:szCs w:val="20"/>
              </w:rPr>
              <w:t>-</w:t>
            </w:r>
          </w:p>
        </w:tc>
      </w:tr>
      <w:tr w:rsidR="00E355FE" w:rsidRPr="001B261F" w14:paraId="485DF0A7" w14:textId="77777777" w:rsidTr="00E355FE">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25A07763" w14:textId="77777777" w:rsidR="00E355FE" w:rsidRDefault="00E355FE" w:rsidP="00E355FE"/>
        </w:tc>
        <w:tc>
          <w:tcPr>
            <w:tcW w:w="1134" w:type="dxa"/>
            <w:vMerge/>
            <w:vAlign w:val="center"/>
          </w:tcPr>
          <w:p w14:paraId="1810E33D" w14:textId="77777777" w:rsidR="00E355FE" w:rsidRDefault="00E355FE" w:rsidP="00E355FE">
            <w:pPr>
              <w:jc w:val="center"/>
              <w:rPr>
                <w:rFonts w:cs="Arial"/>
                <w:szCs w:val="20"/>
              </w:rPr>
            </w:pPr>
          </w:p>
        </w:tc>
        <w:tc>
          <w:tcPr>
            <w:tcW w:w="4390" w:type="dxa"/>
            <w:vAlign w:val="center"/>
          </w:tcPr>
          <w:p w14:paraId="5AEA5F92" w14:textId="2BD3E227" w:rsidR="00E355FE" w:rsidRDefault="00E355FE" w:rsidP="00E355FE">
            <w:r>
              <w:rPr>
                <w:szCs w:val="20"/>
              </w:rPr>
              <w:t>Keep right signage put up in corridor leading to the exit of the building to manage flow of people</w:t>
            </w:r>
          </w:p>
        </w:tc>
        <w:tc>
          <w:tcPr>
            <w:tcW w:w="2835" w:type="dxa"/>
            <w:vAlign w:val="center"/>
          </w:tcPr>
          <w:p w14:paraId="6C6137A8" w14:textId="10FB2FA9" w:rsidR="00E355FE" w:rsidRPr="001B261F" w:rsidRDefault="00E355FE" w:rsidP="00E355FE">
            <w:pPr>
              <w:jc w:val="center"/>
              <w:rPr>
                <w:rFonts w:cs="Arial"/>
                <w:szCs w:val="20"/>
              </w:rPr>
            </w:pPr>
            <w:r w:rsidRPr="0051282B">
              <w:rPr>
                <w:rFonts w:cs="Arial"/>
                <w:szCs w:val="20"/>
              </w:rPr>
              <w:t>-</w:t>
            </w:r>
          </w:p>
        </w:tc>
        <w:tc>
          <w:tcPr>
            <w:tcW w:w="1134" w:type="dxa"/>
            <w:vAlign w:val="center"/>
          </w:tcPr>
          <w:p w14:paraId="68A11D24" w14:textId="272A0CD4" w:rsidR="00E355FE" w:rsidRDefault="00E355FE" w:rsidP="00E355FE">
            <w:pPr>
              <w:jc w:val="center"/>
              <w:rPr>
                <w:rFonts w:cs="Arial"/>
                <w:szCs w:val="20"/>
              </w:rPr>
            </w:pPr>
            <w:r w:rsidRPr="0051282B">
              <w:rPr>
                <w:rFonts w:cs="Arial"/>
                <w:szCs w:val="20"/>
              </w:rPr>
              <w:t>-</w:t>
            </w:r>
          </w:p>
        </w:tc>
        <w:tc>
          <w:tcPr>
            <w:tcW w:w="1134" w:type="dxa"/>
            <w:vAlign w:val="center"/>
          </w:tcPr>
          <w:p w14:paraId="07E7EAB0" w14:textId="097C1B1B" w:rsidR="00E355FE" w:rsidRPr="001B261F" w:rsidRDefault="00E355FE" w:rsidP="00E355FE">
            <w:pPr>
              <w:jc w:val="center"/>
              <w:rPr>
                <w:rFonts w:cs="Arial"/>
                <w:szCs w:val="20"/>
              </w:rPr>
            </w:pPr>
            <w:r w:rsidRPr="0051282B">
              <w:rPr>
                <w:rFonts w:cs="Arial"/>
                <w:szCs w:val="20"/>
              </w:rPr>
              <w:t>-</w:t>
            </w:r>
          </w:p>
        </w:tc>
        <w:tc>
          <w:tcPr>
            <w:tcW w:w="1191" w:type="dxa"/>
            <w:vAlign w:val="center"/>
          </w:tcPr>
          <w:p w14:paraId="67231809" w14:textId="1B1DC8FD" w:rsidR="00E355FE" w:rsidRPr="001B261F" w:rsidRDefault="00E355FE" w:rsidP="00E355FE">
            <w:pPr>
              <w:jc w:val="center"/>
              <w:rPr>
                <w:rFonts w:cs="Arial"/>
                <w:szCs w:val="20"/>
              </w:rPr>
            </w:pPr>
            <w:r w:rsidRPr="0051282B">
              <w:rPr>
                <w:rFonts w:cs="Arial"/>
                <w:szCs w:val="20"/>
              </w:rPr>
              <w:t>-</w:t>
            </w:r>
          </w:p>
        </w:tc>
      </w:tr>
      <w:tr w:rsidR="00E355FE" w:rsidRPr="001B261F" w14:paraId="24465726" w14:textId="77777777" w:rsidTr="00E355FE">
        <w:trPr>
          <w:trHeight w:val="510"/>
        </w:trPr>
        <w:tc>
          <w:tcPr>
            <w:tcW w:w="3402" w:type="dxa"/>
            <w:vMerge/>
            <w:vAlign w:val="center"/>
          </w:tcPr>
          <w:p w14:paraId="7A54FC09" w14:textId="77777777" w:rsidR="00E355FE" w:rsidRDefault="00E355FE" w:rsidP="00E355FE"/>
        </w:tc>
        <w:tc>
          <w:tcPr>
            <w:tcW w:w="1134" w:type="dxa"/>
            <w:vMerge/>
            <w:vAlign w:val="center"/>
          </w:tcPr>
          <w:p w14:paraId="2955CE52" w14:textId="77777777" w:rsidR="00E355FE" w:rsidRDefault="00E355FE" w:rsidP="00E355FE">
            <w:pPr>
              <w:jc w:val="center"/>
              <w:rPr>
                <w:rFonts w:cs="Arial"/>
                <w:szCs w:val="20"/>
              </w:rPr>
            </w:pPr>
          </w:p>
        </w:tc>
        <w:tc>
          <w:tcPr>
            <w:tcW w:w="4390" w:type="dxa"/>
            <w:vAlign w:val="center"/>
          </w:tcPr>
          <w:p w14:paraId="5BD8ECBD" w14:textId="398A1E67" w:rsidR="00E355FE" w:rsidRDefault="00E355FE" w:rsidP="00E355FE">
            <w:pPr>
              <w:rPr>
                <w:szCs w:val="20"/>
              </w:rPr>
            </w:pPr>
            <w:r>
              <w:rPr>
                <w:szCs w:val="20"/>
              </w:rPr>
              <w:t>Signs displayed to remind people to socially distance</w:t>
            </w:r>
          </w:p>
        </w:tc>
        <w:tc>
          <w:tcPr>
            <w:tcW w:w="2835" w:type="dxa"/>
            <w:vAlign w:val="center"/>
          </w:tcPr>
          <w:p w14:paraId="2BFEFD68" w14:textId="0F60227E" w:rsidR="00E355FE" w:rsidRPr="001B261F" w:rsidRDefault="00E355FE" w:rsidP="00E355FE">
            <w:pPr>
              <w:jc w:val="center"/>
              <w:rPr>
                <w:rFonts w:cs="Arial"/>
                <w:szCs w:val="20"/>
              </w:rPr>
            </w:pPr>
            <w:r w:rsidRPr="0051282B">
              <w:rPr>
                <w:rFonts w:cs="Arial"/>
                <w:szCs w:val="20"/>
              </w:rPr>
              <w:t>-</w:t>
            </w:r>
          </w:p>
        </w:tc>
        <w:tc>
          <w:tcPr>
            <w:tcW w:w="1134" w:type="dxa"/>
            <w:vAlign w:val="center"/>
          </w:tcPr>
          <w:p w14:paraId="704C4416" w14:textId="133AE7FA" w:rsidR="00E355FE" w:rsidRDefault="00E355FE" w:rsidP="00E355FE">
            <w:pPr>
              <w:jc w:val="center"/>
              <w:rPr>
                <w:rFonts w:cs="Arial"/>
                <w:szCs w:val="20"/>
              </w:rPr>
            </w:pPr>
            <w:r w:rsidRPr="0051282B">
              <w:rPr>
                <w:rFonts w:cs="Arial"/>
                <w:szCs w:val="20"/>
              </w:rPr>
              <w:t>-</w:t>
            </w:r>
          </w:p>
        </w:tc>
        <w:tc>
          <w:tcPr>
            <w:tcW w:w="1134" w:type="dxa"/>
            <w:vAlign w:val="center"/>
          </w:tcPr>
          <w:p w14:paraId="38DD00DF" w14:textId="792891CE" w:rsidR="00E355FE" w:rsidRPr="001B261F" w:rsidRDefault="00E355FE" w:rsidP="00E355FE">
            <w:pPr>
              <w:jc w:val="center"/>
              <w:rPr>
                <w:rFonts w:cs="Arial"/>
                <w:szCs w:val="20"/>
              </w:rPr>
            </w:pPr>
            <w:r w:rsidRPr="0051282B">
              <w:rPr>
                <w:rFonts w:cs="Arial"/>
                <w:szCs w:val="20"/>
              </w:rPr>
              <w:t>-</w:t>
            </w:r>
          </w:p>
        </w:tc>
        <w:tc>
          <w:tcPr>
            <w:tcW w:w="1191" w:type="dxa"/>
            <w:vAlign w:val="center"/>
          </w:tcPr>
          <w:p w14:paraId="11772EAD" w14:textId="60B45D96" w:rsidR="00E355FE" w:rsidRPr="001B261F" w:rsidRDefault="00E355FE" w:rsidP="00E355FE">
            <w:pPr>
              <w:jc w:val="center"/>
              <w:rPr>
                <w:rFonts w:cs="Arial"/>
                <w:szCs w:val="20"/>
              </w:rPr>
            </w:pPr>
            <w:r w:rsidRPr="0051282B">
              <w:rPr>
                <w:rFonts w:cs="Arial"/>
                <w:szCs w:val="20"/>
              </w:rPr>
              <w:t>-</w:t>
            </w:r>
          </w:p>
        </w:tc>
      </w:tr>
      <w:tr w:rsidR="00E355FE" w:rsidRPr="001B261F" w14:paraId="021BC3B6" w14:textId="77777777" w:rsidTr="00E355FE">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75D0B296" w14:textId="77777777" w:rsidR="00E355FE" w:rsidRDefault="00E355FE" w:rsidP="00E355FE"/>
        </w:tc>
        <w:tc>
          <w:tcPr>
            <w:tcW w:w="1134" w:type="dxa"/>
            <w:vMerge/>
            <w:vAlign w:val="center"/>
          </w:tcPr>
          <w:p w14:paraId="62600898" w14:textId="77777777" w:rsidR="00E355FE" w:rsidRDefault="00E355FE" w:rsidP="00E355FE">
            <w:pPr>
              <w:jc w:val="center"/>
              <w:rPr>
                <w:rFonts w:cs="Arial"/>
                <w:szCs w:val="20"/>
              </w:rPr>
            </w:pPr>
          </w:p>
        </w:tc>
        <w:tc>
          <w:tcPr>
            <w:tcW w:w="4390" w:type="dxa"/>
            <w:vAlign w:val="center"/>
          </w:tcPr>
          <w:p w14:paraId="1936A2D6" w14:textId="01078065" w:rsidR="00E355FE" w:rsidRDefault="00E355FE" w:rsidP="00E355FE">
            <w:pPr>
              <w:rPr>
                <w:szCs w:val="20"/>
              </w:rPr>
            </w:pPr>
            <w:r>
              <w:rPr>
                <w:szCs w:val="20"/>
              </w:rPr>
              <w:t>Limit the time spent any tasks where social distancing cannot be met and ensure masks are worn by all parties.</w:t>
            </w:r>
          </w:p>
        </w:tc>
        <w:tc>
          <w:tcPr>
            <w:tcW w:w="2835" w:type="dxa"/>
            <w:vAlign w:val="center"/>
          </w:tcPr>
          <w:p w14:paraId="6011A9A2" w14:textId="7617E2CF" w:rsidR="00E355FE" w:rsidRPr="001B261F" w:rsidRDefault="00E355FE" w:rsidP="00E355FE">
            <w:pPr>
              <w:jc w:val="center"/>
              <w:rPr>
                <w:rFonts w:cs="Arial"/>
                <w:szCs w:val="20"/>
              </w:rPr>
            </w:pPr>
            <w:r w:rsidRPr="0051282B">
              <w:rPr>
                <w:rFonts w:cs="Arial"/>
                <w:szCs w:val="20"/>
              </w:rPr>
              <w:t>-</w:t>
            </w:r>
          </w:p>
        </w:tc>
        <w:tc>
          <w:tcPr>
            <w:tcW w:w="1134" w:type="dxa"/>
            <w:vAlign w:val="center"/>
          </w:tcPr>
          <w:p w14:paraId="20A5870B" w14:textId="55E215D2" w:rsidR="00E355FE" w:rsidRDefault="00E355FE" w:rsidP="00E355FE">
            <w:pPr>
              <w:jc w:val="center"/>
              <w:rPr>
                <w:rFonts w:cs="Arial"/>
                <w:szCs w:val="20"/>
              </w:rPr>
            </w:pPr>
            <w:r w:rsidRPr="0051282B">
              <w:rPr>
                <w:rFonts w:cs="Arial"/>
                <w:szCs w:val="20"/>
              </w:rPr>
              <w:t>-</w:t>
            </w:r>
          </w:p>
        </w:tc>
        <w:tc>
          <w:tcPr>
            <w:tcW w:w="1134" w:type="dxa"/>
            <w:vAlign w:val="center"/>
          </w:tcPr>
          <w:p w14:paraId="093A66A6" w14:textId="246E721D" w:rsidR="00E355FE" w:rsidRPr="001B261F" w:rsidRDefault="00E355FE" w:rsidP="00E355FE">
            <w:pPr>
              <w:jc w:val="center"/>
              <w:rPr>
                <w:rFonts w:cs="Arial"/>
                <w:szCs w:val="20"/>
              </w:rPr>
            </w:pPr>
            <w:r w:rsidRPr="0051282B">
              <w:rPr>
                <w:rFonts w:cs="Arial"/>
                <w:szCs w:val="20"/>
              </w:rPr>
              <w:t>-</w:t>
            </w:r>
          </w:p>
        </w:tc>
        <w:tc>
          <w:tcPr>
            <w:tcW w:w="1191" w:type="dxa"/>
            <w:vAlign w:val="center"/>
          </w:tcPr>
          <w:p w14:paraId="2080A3E1" w14:textId="02772EDE" w:rsidR="00E355FE" w:rsidRPr="001B261F" w:rsidRDefault="00E355FE" w:rsidP="00E355FE">
            <w:pPr>
              <w:jc w:val="center"/>
              <w:rPr>
                <w:rFonts w:cs="Arial"/>
                <w:szCs w:val="20"/>
              </w:rPr>
            </w:pPr>
            <w:r w:rsidRPr="0051282B">
              <w:rPr>
                <w:rFonts w:cs="Arial"/>
                <w:szCs w:val="20"/>
              </w:rPr>
              <w:t>-</w:t>
            </w:r>
          </w:p>
        </w:tc>
      </w:tr>
      <w:tr w:rsidR="00E355FE" w:rsidRPr="001B261F" w14:paraId="6CAE71E8" w14:textId="77777777" w:rsidTr="00E355FE">
        <w:trPr>
          <w:trHeight w:val="510"/>
        </w:trPr>
        <w:tc>
          <w:tcPr>
            <w:tcW w:w="3402" w:type="dxa"/>
            <w:vMerge/>
            <w:vAlign w:val="center"/>
          </w:tcPr>
          <w:p w14:paraId="3D1AF12E" w14:textId="77777777" w:rsidR="00E355FE" w:rsidRDefault="00E355FE" w:rsidP="00E355FE"/>
        </w:tc>
        <w:tc>
          <w:tcPr>
            <w:tcW w:w="1134" w:type="dxa"/>
            <w:vMerge/>
            <w:vAlign w:val="center"/>
          </w:tcPr>
          <w:p w14:paraId="4DA3481A" w14:textId="77777777" w:rsidR="00E355FE" w:rsidRDefault="00E355FE" w:rsidP="00E355FE">
            <w:pPr>
              <w:jc w:val="center"/>
              <w:rPr>
                <w:rFonts w:cs="Arial"/>
                <w:szCs w:val="20"/>
              </w:rPr>
            </w:pPr>
          </w:p>
        </w:tc>
        <w:tc>
          <w:tcPr>
            <w:tcW w:w="4390" w:type="dxa"/>
            <w:vAlign w:val="center"/>
          </w:tcPr>
          <w:p w14:paraId="0C11F7D9" w14:textId="7B54D082" w:rsidR="00E355FE" w:rsidRDefault="00E355FE" w:rsidP="00E355FE">
            <w:pPr>
              <w:rPr>
                <w:szCs w:val="20"/>
              </w:rPr>
            </w:pPr>
            <w:r>
              <w:rPr>
                <w:szCs w:val="20"/>
              </w:rPr>
              <w:t>All deliveries to be made outside the front door of the office to limit the number of external people in the office space</w:t>
            </w:r>
          </w:p>
        </w:tc>
        <w:tc>
          <w:tcPr>
            <w:tcW w:w="2835" w:type="dxa"/>
            <w:vAlign w:val="center"/>
          </w:tcPr>
          <w:p w14:paraId="285DF09D" w14:textId="0D651165" w:rsidR="00E355FE" w:rsidRPr="001B261F" w:rsidRDefault="00E355FE" w:rsidP="00E355FE">
            <w:pPr>
              <w:jc w:val="center"/>
              <w:rPr>
                <w:rFonts w:cs="Arial"/>
                <w:szCs w:val="20"/>
              </w:rPr>
            </w:pPr>
            <w:r w:rsidRPr="0051282B">
              <w:rPr>
                <w:rFonts w:cs="Arial"/>
                <w:szCs w:val="20"/>
              </w:rPr>
              <w:t>-</w:t>
            </w:r>
          </w:p>
        </w:tc>
        <w:tc>
          <w:tcPr>
            <w:tcW w:w="1134" w:type="dxa"/>
            <w:vAlign w:val="center"/>
          </w:tcPr>
          <w:p w14:paraId="36E47407" w14:textId="5D6BF560" w:rsidR="00E355FE" w:rsidRDefault="00E355FE" w:rsidP="00E355FE">
            <w:pPr>
              <w:jc w:val="center"/>
              <w:rPr>
                <w:rFonts w:cs="Arial"/>
                <w:szCs w:val="20"/>
              </w:rPr>
            </w:pPr>
            <w:r w:rsidRPr="0051282B">
              <w:rPr>
                <w:rFonts w:cs="Arial"/>
                <w:szCs w:val="20"/>
              </w:rPr>
              <w:t>-</w:t>
            </w:r>
          </w:p>
        </w:tc>
        <w:tc>
          <w:tcPr>
            <w:tcW w:w="1134" w:type="dxa"/>
            <w:vAlign w:val="center"/>
          </w:tcPr>
          <w:p w14:paraId="754404D6" w14:textId="3C1C9A20" w:rsidR="00E355FE" w:rsidRPr="001B261F" w:rsidRDefault="00E355FE" w:rsidP="00E355FE">
            <w:pPr>
              <w:jc w:val="center"/>
              <w:rPr>
                <w:rFonts w:cs="Arial"/>
                <w:szCs w:val="20"/>
              </w:rPr>
            </w:pPr>
            <w:r w:rsidRPr="0051282B">
              <w:rPr>
                <w:rFonts w:cs="Arial"/>
                <w:szCs w:val="20"/>
              </w:rPr>
              <w:t>-</w:t>
            </w:r>
          </w:p>
        </w:tc>
        <w:tc>
          <w:tcPr>
            <w:tcW w:w="1191" w:type="dxa"/>
            <w:vAlign w:val="center"/>
          </w:tcPr>
          <w:p w14:paraId="4D7A6CD8" w14:textId="314DB94A" w:rsidR="00E355FE" w:rsidRPr="001B261F" w:rsidRDefault="00E355FE" w:rsidP="00E355FE">
            <w:pPr>
              <w:jc w:val="center"/>
              <w:rPr>
                <w:rFonts w:cs="Arial"/>
                <w:szCs w:val="20"/>
              </w:rPr>
            </w:pPr>
            <w:r w:rsidRPr="0051282B">
              <w:rPr>
                <w:rFonts w:cs="Arial"/>
                <w:szCs w:val="20"/>
              </w:rPr>
              <w:t>-</w:t>
            </w:r>
          </w:p>
        </w:tc>
      </w:tr>
      <w:tr w:rsidR="00E355FE" w:rsidRPr="001B261F" w14:paraId="16722BE5" w14:textId="77777777" w:rsidTr="00E355FE">
        <w:trPr>
          <w:cnfStyle w:val="000000100000" w:firstRow="0" w:lastRow="0" w:firstColumn="0" w:lastColumn="0" w:oddVBand="0" w:evenVBand="0" w:oddHBand="1" w:evenHBand="0" w:firstRowFirstColumn="0" w:firstRowLastColumn="0" w:lastRowFirstColumn="0" w:lastRowLastColumn="0"/>
          <w:trHeight w:val="510"/>
        </w:trPr>
        <w:tc>
          <w:tcPr>
            <w:tcW w:w="3402" w:type="dxa"/>
            <w:vMerge/>
            <w:vAlign w:val="center"/>
          </w:tcPr>
          <w:p w14:paraId="0BC59C2D" w14:textId="77777777" w:rsidR="00E355FE" w:rsidRDefault="00E355FE" w:rsidP="00E355FE"/>
        </w:tc>
        <w:tc>
          <w:tcPr>
            <w:tcW w:w="1134" w:type="dxa"/>
            <w:vMerge/>
            <w:vAlign w:val="center"/>
          </w:tcPr>
          <w:p w14:paraId="370522B2" w14:textId="77777777" w:rsidR="00E355FE" w:rsidRDefault="00E355FE" w:rsidP="00E355FE">
            <w:pPr>
              <w:jc w:val="center"/>
              <w:rPr>
                <w:rFonts w:cs="Arial"/>
                <w:szCs w:val="20"/>
              </w:rPr>
            </w:pPr>
          </w:p>
        </w:tc>
        <w:tc>
          <w:tcPr>
            <w:tcW w:w="4390" w:type="dxa"/>
            <w:vAlign w:val="center"/>
          </w:tcPr>
          <w:p w14:paraId="5B10D0EB" w14:textId="5173179B" w:rsidR="00E355FE" w:rsidRDefault="00E355FE" w:rsidP="00E355FE">
            <w:pPr>
              <w:rPr>
                <w:szCs w:val="20"/>
              </w:rPr>
            </w:pPr>
            <w:r>
              <w:rPr>
                <w:szCs w:val="20"/>
              </w:rPr>
              <w:t>Bike racks provided to allow more employees to cycle to work</w:t>
            </w:r>
          </w:p>
        </w:tc>
        <w:tc>
          <w:tcPr>
            <w:tcW w:w="2835" w:type="dxa"/>
            <w:vAlign w:val="center"/>
          </w:tcPr>
          <w:p w14:paraId="2F2BA170" w14:textId="7958FC45" w:rsidR="00E355FE" w:rsidRPr="001B261F" w:rsidRDefault="00E355FE" w:rsidP="00E355FE">
            <w:pPr>
              <w:jc w:val="center"/>
              <w:rPr>
                <w:rFonts w:cs="Arial"/>
                <w:szCs w:val="20"/>
              </w:rPr>
            </w:pPr>
            <w:r w:rsidRPr="0051282B">
              <w:rPr>
                <w:rFonts w:cs="Arial"/>
                <w:szCs w:val="20"/>
              </w:rPr>
              <w:t>-</w:t>
            </w:r>
          </w:p>
        </w:tc>
        <w:tc>
          <w:tcPr>
            <w:tcW w:w="1134" w:type="dxa"/>
            <w:vAlign w:val="center"/>
          </w:tcPr>
          <w:p w14:paraId="37DD05E7" w14:textId="11B146C9" w:rsidR="00E355FE" w:rsidRDefault="00E355FE" w:rsidP="00E355FE">
            <w:pPr>
              <w:jc w:val="center"/>
              <w:rPr>
                <w:rFonts w:cs="Arial"/>
                <w:szCs w:val="20"/>
              </w:rPr>
            </w:pPr>
            <w:r w:rsidRPr="0051282B">
              <w:rPr>
                <w:rFonts w:cs="Arial"/>
                <w:szCs w:val="20"/>
              </w:rPr>
              <w:t>-</w:t>
            </w:r>
          </w:p>
        </w:tc>
        <w:tc>
          <w:tcPr>
            <w:tcW w:w="1134" w:type="dxa"/>
            <w:vAlign w:val="center"/>
          </w:tcPr>
          <w:p w14:paraId="35383BF2" w14:textId="3051A46E" w:rsidR="00E355FE" w:rsidRPr="001B261F" w:rsidRDefault="00E355FE" w:rsidP="00E355FE">
            <w:pPr>
              <w:jc w:val="center"/>
              <w:rPr>
                <w:rFonts w:cs="Arial"/>
                <w:szCs w:val="20"/>
              </w:rPr>
            </w:pPr>
            <w:r w:rsidRPr="0051282B">
              <w:rPr>
                <w:rFonts w:cs="Arial"/>
                <w:szCs w:val="20"/>
              </w:rPr>
              <w:t>-</w:t>
            </w:r>
          </w:p>
        </w:tc>
        <w:tc>
          <w:tcPr>
            <w:tcW w:w="1191" w:type="dxa"/>
            <w:vAlign w:val="center"/>
          </w:tcPr>
          <w:p w14:paraId="49608243" w14:textId="0DCA2008" w:rsidR="00E355FE" w:rsidRPr="001B261F" w:rsidRDefault="00E355FE" w:rsidP="00E355FE">
            <w:pPr>
              <w:jc w:val="center"/>
              <w:rPr>
                <w:rFonts w:cs="Arial"/>
                <w:szCs w:val="20"/>
              </w:rPr>
            </w:pPr>
            <w:r w:rsidRPr="0051282B">
              <w:rPr>
                <w:rFonts w:cs="Arial"/>
                <w:szCs w:val="20"/>
              </w:rPr>
              <w:t>-</w:t>
            </w:r>
          </w:p>
        </w:tc>
      </w:tr>
      <w:tr w:rsidR="00E355FE" w:rsidRPr="001B261F" w14:paraId="05A43BB6" w14:textId="77777777" w:rsidTr="00E355FE">
        <w:trPr>
          <w:trHeight w:val="510"/>
        </w:trPr>
        <w:tc>
          <w:tcPr>
            <w:tcW w:w="3402" w:type="dxa"/>
            <w:vMerge/>
            <w:vAlign w:val="center"/>
          </w:tcPr>
          <w:p w14:paraId="14D2C978" w14:textId="77777777" w:rsidR="00E355FE" w:rsidRDefault="00E355FE" w:rsidP="00E355FE"/>
        </w:tc>
        <w:tc>
          <w:tcPr>
            <w:tcW w:w="1134" w:type="dxa"/>
            <w:vMerge/>
            <w:vAlign w:val="center"/>
          </w:tcPr>
          <w:p w14:paraId="7587B378" w14:textId="77777777" w:rsidR="00E355FE" w:rsidRDefault="00E355FE" w:rsidP="00E355FE">
            <w:pPr>
              <w:jc w:val="center"/>
              <w:rPr>
                <w:rFonts w:cs="Arial"/>
                <w:szCs w:val="20"/>
              </w:rPr>
            </w:pPr>
          </w:p>
        </w:tc>
        <w:tc>
          <w:tcPr>
            <w:tcW w:w="4390" w:type="dxa"/>
            <w:vAlign w:val="center"/>
          </w:tcPr>
          <w:p w14:paraId="71FCE93E" w14:textId="216828BC" w:rsidR="00E355FE" w:rsidRDefault="00E355FE" w:rsidP="00E355FE">
            <w:pPr>
              <w:rPr>
                <w:szCs w:val="20"/>
              </w:rPr>
            </w:pPr>
            <w:r>
              <w:rPr>
                <w:szCs w:val="20"/>
              </w:rPr>
              <w:t>Limit the time spent any tasks where social distancing cannot be met and ensure masks are worn by all parties.</w:t>
            </w:r>
          </w:p>
        </w:tc>
        <w:tc>
          <w:tcPr>
            <w:tcW w:w="2835" w:type="dxa"/>
            <w:vAlign w:val="center"/>
          </w:tcPr>
          <w:p w14:paraId="0E8CEA09" w14:textId="65D2E630" w:rsidR="00E355FE" w:rsidRPr="001B261F" w:rsidRDefault="00E355FE" w:rsidP="00E355FE">
            <w:pPr>
              <w:jc w:val="center"/>
              <w:rPr>
                <w:rFonts w:cs="Arial"/>
                <w:szCs w:val="20"/>
              </w:rPr>
            </w:pPr>
            <w:r w:rsidRPr="0051282B">
              <w:rPr>
                <w:rFonts w:cs="Arial"/>
                <w:szCs w:val="20"/>
              </w:rPr>
              <w:t>-</w:t>
            </w:r>
          </w:p>
        </w:tc>
        <w:tc>
          <w:tcPr>
            <w:tcW w:w="1134" w:type="dxa"/>
            <w:vAlign w:val="center"/>
          </w:tcPr>
          <w:p w14:paraId="4EFB0E25" w14:textId="58F53781" w:rsidR="00E355FE" w:rsidRDefault="00E355FE" w:rsidP="00E355FE">
            <w:pPr>
              <w:jc w:val="center"/>
              <w:rPr>
                <w:rFonts w:cs="Arial"/>
                <w:szCs w:val="20"/>
              </w:rPr>
            </w:pPr>
            <w:r w:rsidRPr="0051282B">
              <w:rPr>
                <w:rFonts w:cs="Arial"/>
                <w:szCs w:val="20"/>
              </w:rPr>
              <w:t>-</w:t>
            </w:r>
          </w:p>
        </w:tc>
        <w:tc>
          <w:tcPr>
            <w:tcW w:w="1134" w:type="dxa"/>
            <w:vAlign w:val="center"/>
          </w:tcPr>
          <w:p w14:paraId="105A8819" w14:textId="471DCB87" w:rsidR="00E355FE" w:rsidRPr="001B261F" w:rsidRDefault="00E355FE" w:rsidP="00E355FE">
            <w:pPr>
              <w:jc w:val="center"/>
              <w:rPr>
                <w:rFonts w:cs="Arial"/>
                <w:szCs w:val="20"/>
              </w:rPr>
            </w:pPr>
            <w:r w:rsidRPr="0051282B">
              <w:rPr>
                <w:rFonts w:cs="Arial"/>
                <w:szCs w:val="20"/>
              </w:rPr>
              <w:t>-</w:t>
            </w:r>
          </w:p>
        </w:tc>
        <w:tc>
          <w:tcPr>
            <w:tcW w:w="1191" w:type="dxa"/>
            <w:vAlign w:val="center"/>
          </w:tcPr>
          <w:p w14:paraId="7C23D4B6" w14:textId="1E3B9CB7" w:rsidR="00E355FE" w:rsidRPr="001B261F" w:rsidRDefault="00E355FE" w:rsidP="00E355FE">
            <w:pPr>
              <w:jc w:val="center"/>
              <w:rPr>
                <w:rFonts w:cs="Arial"/>
                <w:szCs w:val="20"/>
              </w:rPr>
            </w:pPr>
            <w:r w:rsidRPr="0051282B">
              <w:rPr>
                <w:rFonts w:cs="Arial"/>
                <w:szCs w:val="20"/>
              </w:rPr>
              <w:t>-</w:t>
            </w:r>
          </w:p>
        </w:tc>
      </w:tr>
      <w:tr w:rsidR="00E355FE" w:rsidRPr="001B261F" w14:paraId="0A50F623" w14:textId="77777777" w:rsidTr="00E355FE">
        <w:trPr>
          <w:cnfStyle w:val="000000100000" w:firstRow="0" w:lastRow="0" w:firstColumn="0" w:lastColumn="0" w:oddVBand="0" w:evenVBand="0" w:oddHBand="1" w:evenHBand="0" w:firstRowFirstColumn="0" w:firstRowLastColumn="0" w:lastRowFirstColumn="0" w:lastRowLastColumn="0"/>
          <w:trHeight w:val="510"/>
        </w:trPr>
        <w:tc>
          <w:tcPr>
            <w:tcW w:w="3402" w:type="dxa"/>
            <w:vMerge w:val="restart"/>
            <w:vAlign w:val="center"/>
          </w:tcPr>
          <w:p w14:paraId="02233CC2" w14:textId="5594575A" w:rsidR="00E355FE" w:rsidRDefault="00E355FE" w:rsidP="00E355FE">
            <w:r>
              <w:t>Musculoskeletal disorders as a result of using DSE at home for a long period of time</w:t>
            </w:r>
          </w:p>
        </w:tc>
        <w:tc>
          <w:tcPr>
            <w:tcW w:w="1134" w:type="dxa"/>
            <w:vMerge w:val="restart"/>
            <w:vAlign w:val="center"/>
          </w:tcPr>
          <w:p w14:paraId="1CDE9B2C" w14:textId="36E7F55B" w:rsidR="00E355FE" w:rsidRDefault="00E355FE" w:rsidP="00E355FE">
            <w:pPr>
              <w:jc w:val="center"/>
              <w:rPr>
                <w:rFonts w:cs="Arial"/>
                <w:szCs w:val="20"/>
              </w:rPr>
            </w:pPr>
            <w:r>
              <w:rPr>
                <w:rFonts w:cs="Arial"/>
                <w:szCs w:val="20"/>
              </w:rPr>
              <w:t>E</w:t>
            </w:r>
          </w:p>
        </w:tc>
        <w:tc>
          <w:tcPr>
            <w:tcW w:w="4390" w:type="dxa"/>
            <w:vAlign w:val="center"/>
          </w:tcPr>
          <w:p w14:paraId="22F39F69" w14:textId="181FB7BA" w:rsidR="00E355FE" w:rsidRDefault="00E355FE" w:rsidP="00E355FE">
            <w:pPr>
              <w:rPr>
                <w:szCs w:val="20"/>
              </w:rPr>
            </w:pPr>
            <w:r>
              <w:t>For all people working at home using display screen equipment (DSE) put in place information and training on how to protect themselves, eg take regular breaks, stretching exercises, set the equipment up properly</w:t>
            </w:r>
          </w:p>
        </w:tc>
        <w:tc>
          <w:tcPr>
            <w:tcW w:w="2835" w:type="dxa"/>
            <w:vAlign w:val="center"/>
          </w:tcPr>
          <w:p w14:paraId="77374101" w14:textId="66D5BAD8" w:rsidR="00E355FE" w:rsidRPr="001B261F" w:rsidRDefault="00E355FE" w:rsidP="00E355FE">
            <w:pPr>
              <w:jc w:val="center"/>
              <w:rPr>
                <w:rFonts w:cs="Arial"/>
                <w:szCs w:val="20"/>
              </w:rPr>
            </w:pPr>
            <w:r w:rsidRPr="0051282B">
              <w:rPr>
                <w:rFonts w:cs="Arial"/>
                <w:szCs w:val="20"/>
              </w:rPr>
              <w:t>-</w:t>
            </w:r>
          </w:p>
        </w:tc>
        <w:tc>
          <w:tcPr>
            <w:tcW w:w="1134" w:type="dxa"/>
            <w:vAlign w:val="center"/>
          </w:tcPr>
          <w:p w14:paraId="1DC5B69B" w14:textId="525F2954" w:rsidR="00E355FE" w:rsidRDefault="00E355FE" w:rsidP="00E355FE">
            <w:pPr>
              <w:jc w:val="center"/>
              <w:rPr>
                <w:rFonts w:cs="Arial"/>
                <w:szCs w:val="20"/>
              </w:rPr>
            </w:pPr>
            <w:r w:rsidRPr="0051282B">
              <w:rPr>
                <w:rFonts w:cs="Arial"/>
                <w:szCs w:val="20"/>
              </w:rPr>
              <w:t>-</w:t>
            </w:r>
          </w:p>
        </w:tc>
        <w:tc>
          <w:tcPr>
            <w:tcW w:w="1134" w:type="dxa"/>
            <w:vAlign w:val="center"/>
          </w:tcPr>
          <w:p w14:paraId="44FB19DF" w14:textId="5D15E364" w:rsidR="00E355FE" w:rsidRPr="001B261F" w:rsidRDefault="00E355FE" w:rsidP="00E355FE">
            <w:pPr>
              <w:jc w:val="center"/>
              <w:rPr>
                <w:rFonts w:cs="Arial"/>
                <w:szCs w:val="20"/>
              </w:rPr>
            </w:pPr>
            <w:r w:rsidRPr="0051282B">
              <w:rPr>
                <w:rFonts w:cs="Arial"/>
                <w:szCs w:val="20"/>
              </w:rPr>
              <w:t>-</w:t>
            </w:r>
          </w:p>
        </w:tc>
        <w:tc>
          <w:tcPr>
            <w:tcW w:w="1191" w:type="dxa"/>
            <w:vAlign w:val="center"/>
          </w:tcPr>
          <w:p w14:paraId="701C5760" w14:textId="6FF7C8BB" w:rsidR="00E355FE" w:rsidRPr="001B261F" w:rsidRDefault="00E355FE" w:rsidP="00E355FE">
            <w:pPr>
              <w:jc w:val="center"/>
              <w:rPr>
                <w:rFonts w:cs="Arial"/>
                <w:szCs w:val="20"/>
              </w:rPr>
            </w:pPr>
            <w:r w:rsidRPr="0051282B">
              <w:rPr>
                <w:rFonts w:cs="Arial"/>
                <w:szCs w:val="20"/>
              </w:rPr>
              <w:t>-</w:t>
            </w:r>
          </w:p>
        </w:tc>
      </w:tr>
      <w:tr w:rsidR="00E355FE" w:rsidRPr="001B261F" w14:paraId="69E4AD65" w14:textId="77777777" w:rsidTr="00E355FE">
        <w:trPr>
          <w:trHeight w:val="510"/>
        </w:trPr>
        <w:tc>
          <w:tcPr>
            <w:tcW w:w="3402" w:type="dxa"/>
            <w:vMerge/>
            <w:vAlign w:val="center"/>
          </w:tcPr>
          <w:p w14:paraId="3FBB0A3C" w14:textId="77777777" w:rsidR="00E355FE" w:rsidRDefault="00E355FE" w:rsidP="00E355FE"/>
        </w:tc>
        <w:tc>
          <w:tcPr>
            <w:tcW w:w="1134" w:type="dxa"/>
            <w:vMerge/>
            <w:vAlign w:val="center"/>
          </w:tcPr>
          <w:p w14:paraId="05848375" w14:textId="77777777" w:rsidR="00E355FE" w:rsidRDefault="00E355FE" w:rsidP="00E355FE">
            <w:pPr>
              <w:jc w:val="center"/>
              <w:rPr>
                <w:rFonts w:cs="Arial"/>
                <w:szCs w:val="20"/>
              </w:rPr>
            </w:pPr>
          </w:p>
        </w:tc>
        <w:tc>
          <w:tcPr>
            <w:tcW w:w="4390" w:type="dxa"/>
            <w:vAlign w:val="center"/>
          </w:tcPr>
          <w:p w14:paraId="47B3C2F2" w14:textId="0E11B1EE" w:rsidR="00E355FE" w:rsidRDefault="00E355FE" w:rsidP="00E355FE">
            <w:r>
              <w:t>For employees working at home longer term, DSE assessments required and identification of what equipment is needed to allow them to work safely at home</w:t>
            </w:r>
          </w:p>
        </w:tc>
        <w:tc>
          <w:tcPr>
            <w:tcW w:w="2835" w:type="dxa"/>
            <w:vAlign w:val="center"/>
          </w:tcPr>
          <w:p w14:paraId="564A9488" w14:textId="306DD087" w:rsidR="00E355FE" w:rsidRPr="001B261F" w:rsidRDefault="00E355FE" w:rsidP="00E355FE">
            <w:pPr>
              <w:jc w:val="center"/>
              <w:rPr>
                <w:rFonts w:cs="Arial"/>
                <w:szCs w:val="20"/>
              </w:rPr>
            </w:pPr>
            <w:r w:rsidRPr="0051282B">
              <w:rPr>
                <w:rFonts w:cs="Arial"/>
                <w:szCs w:val="20"/>
              </w:rPr>
              <w:t>-</w:t>
            </w:r>
          </w:p>
        </w:tc>
        <w:tc>
          <w:tcPr>
            <w:tcW w:w="1134" w:type="dxa"/>
            <w:vAlign w:val="center"/>
          </w:tcPr>
          <w:p w14:paraId="0630FE5A" w14:textId="27C150B6" w:rsidR="00E355FE" w:rsidRDefault="00E355FE" w:rsidP="00E355FE">
            <w:pPr>
              <w:jc w:val="center"/>
              <w:rPr>
                <w:rFonts w:cs="Arial"/>
                <w:szCs w:val="20"/>
              </w:rPr>
            </w:pPr>
            <w:r w:rsidRPr="0051282B">
              <w:rPr>
                <w:rFonts w:cs="Arial"/>
                <w:szCs w:val="20"/>
              </w:rPr>
              <w:t>-</w:t>
            </w:r>
          </w:p>
        </w:tc>
        <w:tc>
          <w:tcPr>
            <w:tcW w:w="1134" w:type="dxa"/>
            <w:vAlign w:val="center"/>
          </w:tcPr>
          <w:p w14:paraId="209A671D" w14:textId="2BC15C01" w:rsidR="00E355FE" w:rsidRPr="001B261F" w:rsidRDefault="00E355FE" w:rsidP="00E355FE">
            <w:pPr>
              <w:jc w:val="center"/>
              <w:rPr>
                <w:rFonts w:cs="Arial"/>
                <w:szCs w:val="20"/>
              </w:rPr>
            </w:pPr>
            <w:r w:rsidRPr="0051282B">
              <w:rPr>
                <w:rFonts w:cs="Arial"/>
                <w:szCs w:val="20"/>
              </w:rPr>
              <w:t>-</w:t>
            </w:r>
          </w:p>
        </w:tc>
        <w:tc>
          <w:tcPr>
            <w:tcW w:w="1191" w:type="dxa"/>
            <w:vAlign w:val="center"/>
          </w:tcPr>
          <w:p w14:paraId="5E7281A6" w14:textId="0FDCAD3D" w:rsidR="00E355FE" w:rsidRPr="001B261F" w:rsidRDefault="00E355FE" w:rsidP="00E355FE">
            <w:pPr>
              <w:jc w:val="center"/>
              <w:rPr>
                <w:rFonts w:cs="Arial"/>
                <w:szCs w:val="20"/>
              </w:rPr>
            </w:pPr>
            <w:r w:rsidRPr="0051282B">
              <w:rPr>
                <w:rFonts w:cs="Arial"/>
                <w:szCs w:val="20"/>
              </w:rPr>
              <w:t>-</w:t>
            </w:r>
          </w:p>
        </w:tc>
      </w:tr>
      <w:tr w:rsidR="00E355FE" w:rsidRPr="001B261F" w14:paraId="0AA2EF21" w14:textId="77777777" w:rsidTr="0021280A">
        <w:trPr>
          <w:cnfStyle w:val="000000100000" w:firstRow="0" w:lastRow="0" w:firstColumn="0" w:lastColumn="0" w:oddVBand="0" w:evenVBand="0" w:oddHBand="1" w:evenHBand="0" w:firstRowFirstColumn="0" w:firstRowLastColumn="0" w:lastRowFirstColumn="0" w:lastRowLastColumn="0"/>
          <w:trHeight w:val="510"/>
        </w:trPr>
        <w:tc>
          <w:tcPr>
            <w:tcW w:w="3402" w:type="dxa"/>
            <w:vMerge w:val="restart"/>
            <w:vAlign w:val="center"/>
          </w:tcPr>
          <w:p w14:paraId="3123AC12" w14:textId="56F1683C" w:rsidR="00E355FE" w:rsidRDefault="00E355FE" w:rsidP="00166980">
            <w:r>
              <w:t>Poor workplace ventilation leading to risks of coronavirus spreading</w:t>
            </w:r>
          </w:p>
        </w:tc>
        <w:tc>
          <w:tcPr>
            <w:tcW w:w="1134" w:type="dxa"/>
            <w:vMerge w:val="restart"/>
            <w:vAlign w:val="center"/>
          </w:tcPr>
          <w:p w14:paraId="408D0B00" w14:textId="0638B66B" w:rsidR="00E355FE" w:rsidRDefault="00E355FE" w:rsidP="00DD497E">
            <w:pPr>
              <w:jc w:val="center"/>
              <w:rPr>
                <w:rFonts w:cs="Arial"/>
                <w:szCs w:val="20"/>
              </w:rPr>
            </w:pPr>
            <w:r>
              <w:rPr>
                <w:rFonts w:cs="Arial"/>
                <w:szCs w:val="20"/>
              </w:rPr>
              <w:t>E</w:t>
            </w:r>
          </w:p>
        </w:tc>
        <w:tc>
          <w:tcPr>
            <w:tcW w:w="4390" w:type="dxa"/>
            <w:vAlign w:val="center"/>
          </w:tcPr>
          <w:p w14:paraId="7DEBDE61" w14:textId="64F5EB66" w:rsidR="00E355FE" w:rsidRDefault="00E355FE" w:rsidP="00E021B0">
            <w:r>
              <w:t>Switch heating ventilation and air conditioning (HVAC) systems to drawing in fresh air where they can be, rather than recirculating air</w:t>
            </w:r>
          </w:p>
        </w:tc>
        <w:tc>
          <w:tcPr>
            <w:tcW w:w="2835" w:type="dxa"/>
            <w:vAlign w:val="center"/>
          </w:tcPr>
          <w:p w14:paraId="5CBF3835" w14:textId="04262F90" w:rsidR="00E355FE" w:rsidRPr="001B261F" w:rsidRDefault="00E355FE" w:rsidP="0021280A">
            <w:pPr>
              <w:rPr>
                <w:rFonts w:cs="Arial"/>
                <w:szCs w:val="20"/>
              </w:rPr>
            </w:pPr>
            <w:r>
              <w:rPr>
                <w:rFonts w:cs="Arial"/>
                <w:szCs w:val="20"/>
              </w:rPr>
              <w:t>Ensure all HVAC units are disinfected regularly</w:t>
            </w:r>
          </w:p>
        </w:tc>
        <w:tc>
          <w:tcPr>
            <w:tcW w:w="1134" w:type="dxa"/>
            <w:vAlign w:val="center"/>
          </w:tcPr>
          <w:p w14:paraId="2EDC2498" w14:textId="350510B3" w:rsidR="00E355FE" w:rsidRDefault="00E355FE" w:rsidP="00DD497E">
            <w:pPr>
              <w:jc w:val="center"/>
              <w:rPr>
                <w:rFonts w:cs="Arial"/>
                <w:szCs w:val="20"/>
              </w:rPr>
            </w:pPr>
            <w:r>
              <w:rPr>
                <w:rFonts w:cs="Arial"/>
                <w:szCs w:val="20"/>
              </w:rPr>
              <w:t>JK</w:t>
            </w:r>
          </w:p>
        </w:tc>
        <w:tc>
          <w:tcPr>
            <w:tcW w:w="1134" w:type="dxa"/>
            <w:vAlign w:val="center"/>
          </w:tcPr>
          <w:p w14:paraId="4E749ECE" w14:textId="77777777" w:rsidR="00E355FE" w:rsidRPr="001B261F" w:rsidRDefault="00E355FE" w:rsidP="00DD497E">
            <w:pPr>
              <w:jc w:val="center"/>
              <w:rPr>
                <w:rFonts w:cs="Arial"/>
                <w:szCs w:val="20"/>
              </w:rPr>
            </w:pPr>
          </w:p>
        </w:tc>
        <w:tc>
          <w:tcPr>
            <w:tcW w:w="1191" w:type="dxa"/>
            <w:vAlign w:val="center"/>
          </w:tcPr>
          <w:p w14:paraId="6AFD1887" w14:textId="77777777" w:rsidR="00E355FE" w:rsidRPr="001B261F" w:rsidRDefault="00E355FE" w:rsidP="00DD497E">
            <w:pPr>
              <w:jc w:val="center"/>
              <w:rPr>
                <w:rFonts w:cs="Arial"/>
                <w:szCs w:val="20"/>
              </w:rPr>
            </w:pPr>
          </w:p>
        </w:tc>
      </w:tr>
      <w:tr w:rsidR="00EE267B" w:rsidRPr="001B261F" w14:paraId="59D0C2F2" w14:textId="77777777" w:rsidTr="00EE267B">
        <w:trPr>
          <w:trHeight w:val="510"/>
        </w:trPr>
        <w:tc>
          <w:tcPr>
            <w:tcW w:w="3402" w:type="dxa"/>
            <w:vMerge/>
            <w:vAlign w:val="center"/>
          </w:tcPr>
          <w:p w14:paraId="744F2A48" w14:textId="77777777" w:rsidR="00EE267B" w:rsidRDefault="00EE267B" w:rsidP="00EE267B"/>
        </w:tc>
        <w:tc>
          <w:tcPr>
            <w:tcW w:w="1134" w:type="dxa"/>
            <w:vMerge/>
            <w:vAlign w:val="center"/>
          </w:tcPr>
          <w:p w14:paraId="1C160F22" w14:textId="77777777" w:rsidR="00EE267B" w:rsidRDefault="00EE267B" w:rsidP="00EE267B">
            <w:pPr>
              <w:jc w:val="center"/>
              <w:rPr>
                <w:rFonts w:cs="Arial"/>
                <w:szCs w:val="20"/>
              </w:rPr>
            </w:pPr>
          </w:p>
        </w:tc>
        <w:tc>
          <w:tcPr>
            <w:tcW w:w="4390" w:type="dxa"/>
            <w:vAlign w:val="center"/>
          </w:tcPr>
          <w:p w14:paraId="154F5250" w14:textId="38D3931C" w:rsidR="00EE267B" w:rsidRDefault="00EE267B" w:rsidP="00EE267B">
            <w:r>
              <w:t>Open windows and non-fire doors to improve air circulation</w:t>
            </w:r>
          </w:p>
        </w:tc>
        <w:tc>
          <w:tcPr>
            <w:tcW w:w="2835" w:type="dxa"/>
            <w:vAlign w:val="center"/>
          </w:tcPr>
          <w:p w14:paraId="1F157B11" w14:textId="2A8375D7" w:rsidR="00EE267B" w:rsidRDefault="00EE267B" w:rsidP="00EE267B">
            <w:pPr>
              <w:jc w:val="center"/>
              <w:rPr>
                <w:rFonts w:cs="Arial"/>
                <w:szCs w:val="20"/>
              </w:rPr>
            </w:pPr>
            <w:r w:rsidRPr="00296577">
              <w:rPr>
                <w:rFonts w:cs="Arial"/>
                <w:szCs w:val="20"/>
              </w:rPr>
              <w:t>-</w:t>
            </w:r>
          </w:p>
        </w:tc>
        <w:tc>
          <w:tcPr>
            <w:tcW w:w="1134" w:type="dxa"/>
            <w:vAlign w:val="center"/>
          </w:tcPr>
          <w:p w14:paraId="161EF0E7" w14:textId="7DF896FD" w:rsidR="00EE267B" w:rsidRDefault="00EE267B" w:rsidP="00EE267B">
            <w:pPr>
              <w:jc w:val="center"/>
              <w:rPr>
                <w:rFonts w:cs="Arial"/>
                <w:szCs w:val="20"/>
              </w:rPr>
            </w:pPr>
            <w:r w:rsidRPr="00296577">
              <w:rPr>
                <w:rFonts w:cs="Arial"/>
                <w:szCs w:val="20"/>
              </w:rPr>
              <w:t>-</w:t>
            </w:r>
          </w:p>
        </w:tc>
        <w:tc>
          <w:tcPr>
            <w:tcW w:w="1134" w:type="dxa"/>
            <w:vAlign w:val="center"/>
          </w:tcPr>
          <w:p w14:paraId="3C0C8A76" w14:textId="12E2B836" w:rsidR="00EE267B" w:rsidRPr="001B261F" w:rsidRDefault="00EE267B" w:rsidP="00EE267B">
            <w:pPr>
              <w:jc w:val="center"/>
              <w:rPr>
                <w:rFonts w:cs="Arial"/>
                <w:szCs w:val="20"/>
              </w:rPr>
            </w:pPr>
            <w:r w:rsidRPr="00296577">
              <w:rPr>
                <w:rFonts w:cs="Arial"/>
                <w:szCs w:val="20"/>
              </w:rPr>
              <w:t>-</w:t>
            </w:r>
          </w:p>
        </w:tc>
        <w:tc>
          <w:tcPr>
            <w:tcW w:w="1191" w:type="dxa"/>
            <w:vAlign w:val="center"/>
          </w:tcPr>
          <w:p w14:paraId="4828A1B7" w14:textId="4EA66793" w:rsidR="00EE267B" w:rsidRPr="001B261F" w:rsidRDefault="00EE267B" w:rsidP="00EE267B">
            <w:pPr>
              <w:jc w:val="center"/>
              <w:rPr>
                <w:rFonts w:cs="Arial"/>
                <w:szCs w:val="20"/>
              </w:rPr>
            </w:pPr>
            <w:r w:rsidRPr="00296577">
              <w:rPr>
                <w:rFonts w:cs="Arial"/>
                <w:szCs w:val="20"/>
              </w:rPr>
              <w:t>-</w:t>
            </w:r>
          </w:p>
        </w:tc>
      </w:tr>
      <w:tr w:rsidR="00EE267B" w:rsidRPr="001B261F" w14:paraId="015FE041" w14:textId="77777777" w:rsidTr="00EE267B">
        <w:trPr>
          <w:cnfStyle w:val="000000100000" w:firstRow="0" w:lastRow="0" w:firstColumn="0" w:lastColumn="0" w:oddVBand="0" w:evenVBand="0" w:oddHBand="1" w:evenHBand="0" w:firstRowFirstColumn="0" w:firstRowLastColumn="0" w:lastRowFirstColumn="0" w:lastRowLastColumn="0"/>
          <w:trHeight w:val="510"/>
        </w:trPr>
        <w:tc>
          <w:tcPr>
            <w:tcW w:w="3402" w:type="dxa"/>
            <w:vMerge w:val="restart"/>
            <w:vAlign w:val="center"/>
          </w:tcPr>
          <w:p w14:paraId="603BA981" w14:textId="4175818F" w:rsidR="00EE267B" w:rsidRDefault="00EE267B" w:rsidP="00EE267B">
            <w:r>
              <w:t>Increased risk of infection and complications for vulnerable workers</w:t>
            </w:r>
          </w:p>
        </w:tc>
        <w:tc>
          <w:tcPr>
            <w:tcW w:w="1134" w:type="dxa"/>
            <w:vMerge w:val="restart"/>
            <w:vAlign w:val="center"/>
          </w:tcPr>
          <w:p w14:paraId="6BE2A947" w14:textId="4FC644A6" w:rsidR="00EE267B" w:rsidRDefault="00EE267B" w:rsidP="00EE267B">
            <w:pPr>
              <w:jc w:val="center"/>
              <w:rPr>
                <w:rFonts w:cs="Arial"/>
                <w:szCs w:val="20"/>
              </w:rPr>
            </w:pPr>
            <w:r>
              <w:rPr>
                <w:rFonts w:cs="Arial"/>
                <w:szCs w:val="20"/>
              </w:rPr>
              <w:t xml:space="preserve">E, N&amp;E </w:t>
            </w:r>
          </w:p>
        </w:tc>
        <w:tc>
          <w:tcPr>
            <w:tcW w:w="4390" w:type="dxa"/>
            <w:vAlign w:val="center"/>
          </w:tcPr>
          <w:p w14:paraId="71850CD0" w14:textId="01AF18E0" w:rsidR="00EE267B" w:rsidRDefault="00EE267B" w:rsidP="00EE267B">
            <w:r>
              <w:t>Discuss with employees what their personal risks are and identify what you need to do in each case</w:t>
            </w:r>
          </w:p>
        </w:tc>
        <w:tc>
          <w:tcPr>
            <w:tcW w:w="2835" w:type="dxa"/>
            <w:vAlign w:val="center"/>
          </w:tcPr>
          <w:p w14:paraId="184989DE" w14:textId="104C71FB" w:rsidR="00EE267B" w:rsidRDefault="00EE267B" w:rsidP="00EE267B">
            <w:pPr>
              <w:jc w:val="center"/>
              <w:rPr>
                <w:rFonts w:cs="Arial"/>
                <w:szCs w:val="20"/>
              </w:rPr>
            </w:pPr>
            <w:r w:rsidRPr="00296577">
              <w:rPr>
                <w:rFonts w:cs="Arial"/>
                <w:szCs w:val="20"/>
              </w:rPr>
              <w:t>-</w:t>
            </w:r>
          </w:p>
        </w:tc>
        <w:tc>
          <w:tcPr>
            <w:tcW w:w="1134" w:type="dxa"/>
            <w:vAlign w:val="center"/>
          </w:tcPr>
          <w:p w14:paraId="583AB854" w14:textId="44C5511C" w:rsidR="00EE267B" w:rsidRDefault="00EE267B" w:rsidP="00EE267B">
            <w:pPr>
              <w:jc w:val="center"/>
              <w:rPr>
                <w:rFonts w:cs="Arial"/>
                <w:szCs w:val="20"/>
              </w:rPr>
            </w:pPr>
            <w:r w:rsidRPr="00296577">
              <w:rPr>
                <w:rFonts w:cs="Arial"/>
                <w:szCs w:val="20"/>
              </w:rPr>
              <w:t>-</w:t>
            </w:r>
          </w:p>
        </w:tc>
        <w:tc>
          <w:tcPr>
            <w:tcW w:w="1134" w:type="dxa"/>
            <w:vAlign w:val="center"/>
          </w:tcPr>
          <w:p w14:paraId="5FBE4E92" w14:textId="1EC1BDEB" w:rsidR="00EE267B" w:rsidRPr="001B261F" w:rsidRDefault="00EE267B" w:rsidP="00EE267B">
            <w:pPr>
              <w:jc w:val="center"/>
              <w:rPr>
                <w:rFonts w:cs="Arial"/>
                <w:szCs w:val="20"/>
              </w:rPr>
            </w:pPr>
            <w:r w:rsidRPr="00296577">
              <w:rPr>
                <w:rFonts w:cs="Arial"/>
                <w:szCs w:val="20"/>
              </w:rPr>
              <w:t>-</w:t>
            </w:r>
          </w:p>
        </w:tc>
        <w:tc>
          <w:tcPr>
            <w:tcW w:w="1191" w:type="dxa"/>
            <w:vAlign w:val="center"/>
          </w:tcPr>
          <w:p w14:paraId="22D93200" w14:textId="60E053A8" w:rsidR="00EE267B" w:rsidRPr="001B261F" w:rsidRDefault="00EE267B" w:rsidP="00EE267B">
            <w:pPr>
              <w:jc w:val="center"/>
              <w:rPr>
                <w:rFonts w:cs="Arial"/>
                <w:szCs w:val="20"/>
              </w:rPr>
            </w:pPr>
            <w:r w:rsidRPr="00296577">
              <w:rPr>
                <w:rFonts w:cs="Arial"/>
                <w:szCs w:val="20"/>
              </w:rPr>
              <w:t>-</w:t>
            </w:r>
          </w:p>
        </w:tc>
      </w:tr>
      <w:tr w:rsidR="00EE267B" w:rsidRPr="001B261F" w14:paraId="11E87C2E" w14:textId="77777777" w:rsidTr="00EE267B">
        <w:trPr>
          <w:trHeight w:val="510"/>
        </w:trPr>
        <w:tc>
          <w:tcPr>
            <w:tcW w:w="3402" w:type="dxa"/>
            <w:vMerge/>
            <w:vAlign w:val="center"/>
          </w:tcPr>
          <w:p w14:paraId="334ECCF3" w14:textId="77777777" w:rsidR="00EE267B" w:rsidRDefault="00EE267B" w:rsidP="00EE267B"/>
        </w:tc>
        <w:tc>
          <w:tcPr>
            <w:tcW w:w="1134" w:type="dxa"/>
            <w:vMerge/>
            <w:vAlign w:val="center"/>
          </w:tcPr>
          <w:p w14:paraId="711950FA" w14:textId="77777777" w:rsidR="00EE267B" w:rsidRDefault="00EE267B" w:rsidP="00EE267B">
            <w:pPr>
              <w:jc w:val="center"/>
              <w:rPr>
                <w:rFonts w:cs="Arial"/>
                <w:szCs w:val="20"/>
              </w:rPr>
            </w:pPr>
          </w:p>
        </w:tc>
        <w:tc>
          <w:tcPr>
            <w:tcW w:w="4390" w:type="dxa"/>
            <w:vAlign w:val="center"/>
          </w:tcPr>
          <w:p w14:paraId="73448AB1" w14:textId="081CFE38" w:rsidR="00EE267B" w:rsidRDefault="00EE267B" w:rsidP="00EE267B">
            <w:r>
              <w:t>Current government guidance on where to work will be followed for employees in this category</w:t>
            </w:r>
          </w:p>
        </w:tc>
        <w:tc>
          <w:tcPr>
            <w:tcW w:w="2835" w:type="dxa"/>
            <w:vAlign w:val="center"/>
          </w:tcPr>
          <w:p w14:paraId="27899C84" w14:textId="5FBD587D" w:rsidR="00EE267B" w:rsidRDefault="00EE267B" w:rsidP="00EE267B">
            <w:pPr>
              <w:jc w:val="center"/>
              <w:rPr>
                <w:rFonts w:cs="Arial"/>
                <w:szCs w:val="20"/>
              </w:rPr>
            </w:pPr>
            <w:r w:rsidRPr="00296577">
              <w:rPr>
                <w:rFonts w:cs="Arial"/>
                <w:szCs w:val="20"/>
              </w:rPr>
              <w:t>-</w:t>
            </w:r>
          </w:p>
        </w:tc>
        <w:tc>
          <w:tcPr>
            <w:tcW w:w="1134" w:type="dxa"/>
            <w:vAlign w:val="center"/>
          </w:tcPr>
          <w:p w14:paraId="6546434D" w14:textId="60C579E9" w:rsidR="00EE267B" w:rsidRDefault="00EE267B" w:rsidP="00EE267B">
            <w:pPr>
              <w:jc w:val="center"/>
              <w:rPr>
                <w:rFonts w:cs="Arial"/>
                <w:szCs w:val="20"/>
              </w:rPr>
            </w:pPr>
            <w:r w:rsidRPr="00296577">
              <w:rPr>
                <w:rFonts w:cs="Arial"/>
                <w:szCs w:val="20"/>
              </w:rPr>
              <w:t>-</w:t>
            </w:r>
          </w:p>
        </w:tc>
        <w:tc>
          <w:tcPr>
            <w:tcW w:w="1134" w:type="dxa"/>
            <w:vAlign w:val="center"/>
          </w:tcPr>
          <w:p w14:paraId="5390C886" w14:textId="099FB318" w:rsidR="00EE267B" w:rsidRPr="001B261F" w:rsidRDefault="00EE267B" w:rsidP="00EE267B">
            <w:pPr>
              <w:jc w:val="center"/>
              <w:rPr>
                <w:rFonts w:cs="Arial"/>
                <w:szCs w:val="20"/>
              </w:rPr>
            </w:pPr>
            <w:r w:rsidRPr="00296577">
              <w:rPr>
                <w:rFonts w:cs="Arial"/>
                <w:szCs w:val="20"/>
              </w:rPr>
              <w:t>-</w:t>
            </w:r>
          </w:p>
        </w:tc>
        <w:tc>
          <w:tcPr>
            <w:tcW w:w="1191" w:type="dxa"/>
            <w:vAlign w:val="center"/>
          </w:tcPr>
          <w:p w14:paraId="74699791" w14:textId="18F64B65" w:rsidR="00EE267B" w:rsidRPr="001B261F" w:rsidRDefault="00EE267B" w:rsidP="00EE267B">
            <w:pPr>
              <w:jc w:val="center"/>
              <w:rPr>
                <w:rFonts w:cs="Arial"/>
                <w:szCs w:val="20"/>
              </w:rPr>
            </w:pPr>
            <w:r w:rsidRPr="00296577">
              <w:rPr>
                <w:rFonts w:cs="Arial"/>
                <w:szCs w:val="20"/>
              </w:rPr>
              <w:t>-</w:t>
            </w:r>
          </w:p>
        </w:tc>
      </w:tr>
    </w:tbl>
    <w:p w14:paraId="13E669D4" w14:textId="77777777" w:rsidR="00D42B90" w:rsidRDefault="00D42B90">
      <w:pPr>
        <w:rPr>
          <w:rFonts w:cs="Arial"/>
          <w:sz w:val="22"/>
          <w:szCs w:val="22"/>
        </w:rPr>
      </w:pPr>
    </w:p>
    <w:sectPr w:rsidR="00D42B90" w:rsidSect="008C7FF1">
      <w:footerReference w:type="default" r:id="rId12"/>
      <w:pgSz w:w="16838" w:h="11906" w:orient="landscape"/>
      <w:pgMar w:top="720" w:right="720" w:bottom="568" w:left="720" w:header="708" w:footer="636"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044C20" w14:textId="77777777" w:rsidR="00E355FE" w:rsidRDefault="00E355FE" w:rsidP="00447711">
      <w:r>
        <w:separator/>
      </w:r>
    </w:p>
  </w:endnote>
  <w:endnote w:type="continuationSeparator" w:id="0">
    <w:p w14:paraId="1F337BE3" w14:textId="77777777" w:rsidR="00E355FE" w:rsidRDefault="00E355FE" w:rsidP="00447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 LightCond">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Ind w:w="126" w:type="dxa"/>
      <w:tblLook w:val="04A0" w:firstRow="1" w:lastRow="0" w:firstColumn="1" w:lastColumn="0" w:noHBand="0" w:noVBand="1"/>
    </w:tblPr>
    <w:tblGrid>
      <w:gridCol w:w="1526"/>
      <w:gridCol w:w="1134"/>
      <w:gridCol w:w="1984"/>
      <w:gridCol w:w="2410"/>
      <w:gridCol w:w="1985"/>
      <w:gridCol w:w="1842"/>
      <w:gridCol w:w="1985"/>
      <w:gridCol w:w="2268"/>
    </w:tblGrid>
    <w:tr w:rsidR="00E355FE" w14:paraId="306DCABB" w14:textId="77777777" w:rsidTr="00E22110">
      <w:tc>
        <w:tcPr>
          <w:tcW w:w="15134" w:type="dxa"/>
          <w:gridSpan w:val="8"/>
          <w:vAlign w:val="center"/>
        </w:tcPr>
        <w:p w14:paraId="3270E77F" w14:textId="77777777" w:rsidR="00E355FE" w:rsidRDefault="00E355FE" w:rsidP="008C7FF1">
          <w:pPr>
            <w:pStyle w:val="Footer"/>
            <w:jc w:val="center"/>
            <w:rPr>
              <w:sz w:val="18"/>
            </w:rPr>
          </w:pPr>
          <w:bookmarkStart w:id="1" w:name="_Hlk484084100"/>
          <w:r>
            <w:rPr>
              <w:sz w:val="18"/>
            </w:rPr>
            <w:t>Definitions – persons at risk</w:t>
          </w:r>
        </w:p>
      </w:tc>
    </w:tr>
    <w:tr w:rsidR="00E355FE" w14:paraId="0100A4CB" w14:textId="77777777" w:rsidTr="00E22110">
      <w:tc>
        <w:tcPr>
          <w:tcW w:w="1526" w:type="dxa"/>
          <w:vAlign w:val="center"/>
        </w:tcPr>
        <w:p w14:paraId="7F07285E" w14:textId="77777777" w:rsidR="00E355FE" w:rsidRDefault="00E355FE" w:rsidP="008C7FF1">
          <w:pPr>
            <w:pStyle w:val="Footer"/>
            <w:jc w:val="center"/>
            <w:rPr>
              <w:sz w:val="18"/>
            </w:rPr>
          </w:pPr>
          <w:r>
            <w:rPr>
              <w:sz w:val="18"/>
            </w:rPr>
            <w:t>E – Employees</w:t>
          </w:r>
        </w:p>
      </w:tc>
      <w:tc>
        <w:tcPr>
          <w:tcW w:w="1134" w:type="dxa"/>
          <w:vAlign w:val="center"/>
        </w:tcPr>
        <w:p w14:paraId="50A4A671" w14:textId="77777777" w:rsidR="00E355FE" w:rsidRDefault="00E355FE" w:rsidP="008C7FF1">
          <w:pPr>
            <w:pStyle w:val="Footer"/>
            <w:jc w:val="center"/>
            <w:rPr>
              <w:sz w:val="18"/>
            </w:rPr>
          </w:pPr>
          <w:r>
            <w:rPr>
              <w:sz w:val="18"/>
            </w:rPr>
            <w:t>V – Visitors</w:t>
          </w:r>
        </w:p>
      </w:tc>
      <w:tc>
        <w:tcPr>
          <w:tcW w:w="1984" w:type="dxa"/>
          <w:vAlign w:val="center"/>
        </w:tcPr>
        <w:p w14:paraId="57922679" w14:textId="77777777" w:rsidR="00E355FE" w:rsidRDefault="00E355FE" w:rsidP="008C7FF1">
          <w:pPr>
            <w:pStyle w:val="Footer"/>
            <w:jc w:val="center"/>
            <w:rPr>
              <w:sz w:val="18"/>
            </w:rPr>
          </w:pPr>
          <w:r>
            <w:rPr>
              <w:sz w:val="18"/>
            </w:rPr>
            <w:t>YP – Young Persons</w:t>
          </w:r>
        </w:p>
      </w:tc>
      <w:tc>
        <w:tcPr>
          <w:tcW w:w="2410" w:type="dxa"/>
          <w:vAlign w:val="center"/>
        </w:tcPr>
        <w:p w14:paraId="1CDADF9A" w14:textId="77777777" w:rsidR="00E355FE" w:rsidRDefault="00E355FE" w:rsidP="008C7FF1">
          <w:pPr>
            <w:pStyle w:val="Footer"/>
            <w:jc w:val="center"/>
            <w:rPr>
              <w:sz w:val="18"/>
            </w:rPr>
          </w:pPr>
          <w:r>
            <w:rPr>
              <w:sz w:val="18"/>
            </w:rPr>
            <w:t>N&amp;E – New and Expectant Mothers</w:t>
          </w:r>
        </w:p>
      </w:tc>
      <w:tc>
        <w:tcPr>
          <w:tcW w:w="1985" w:type="dxa"/>
          <w:vAlign w:val="center"/>
        </w:tcPr>
        <w:p w14:paraId="13C0E327" w14:textId="77777777" w:rsidR="00E355FE" w:rsidRDefault="00E355FE" w:rsidP="008C7FF1">
          <w:pPr>
            <w:pStyle w:val="Footer"/>
            <w:jc w:val="center"/>
            <w:rPr>
              <w:sz w:val="18"/>
            </w:rPr>
          </w:pPr>
          <w:r>
            <w:rPr>
              <w:sz w:val="18"/>
            </w:rPr>
            <w:t>OC – Other Contracts</w:t>
          </w:r>
        </w:p>
      </w:tc>
      <w:tc>
        <w:tcPr>
          <w:tcW w:w="1842" w:type="dxa"/>
          <w:vAlign w:val="center"/>
        </w:tcPr>
        <w:p w14:paraId="69D6F83A" w14:textId="77777777" w:rsidR="00E355FE" w:rsidRDefault="00E355FE" w:rsidP="008C7FF1">
          <w:pPr>
            <w:pStyle w:val="Footer"/>
            <w:jc w:val="center"/>
            <w:rPr>
              <w:sz w:val="18"/>
            </w:rPr>
          </w:pPr>
          <w:r>
            <w:rPr>
              <w:sz w:val="18"/>
            </w:rPr>
            <w:t>PD – Persons with Disabilities</w:t>
          </w:r>
        </w:p>
      </w:tc>
      <w:tc>
        <w:tcPr>
          <w:tcW w:w="1985" w:type="dxa"/>
          <w:vAlign w:val="center"/>
        </w:tcPr>
        <w:p w14:paraId="76FDB796" w14:textId="77777777" w:rsidR="00E355FE" w:rsidRDefault="00E355FE" w:rsidP="008C7FF1">
          <w:pPr>
            <w:pStyle w:val="Footer"/>
            <w:jc w:val="center"/>
            <w:rPr>
              <w:sz w:val="18"/>
            </w:rPr>
          </w:pPr>
          <w:r>
            <w:rPr>
              <w:sz w:val="18"/>
            </w:rPr>
            <w:t>MP – Members of the Public</w:t>
          </w:r>
        </w:p>
      </w:tc>
      <w:tc>
        <w:tcPr>
          <w:tcW w:w="2268" w:type="dxa"/>
          <w:vAlign w:val="center"/>
        </w:tcPr>
        <w:p w14:paraId="7E78F29E" w14:textId="77777777" w:rsidR="00E355FE" w:rsidRDefault="00E355FE" w:rsidP="008C7FF1">
          <w:pPr>
            <w:pStyle w:val="Footer"/>
            <w:jc w:val="center"/>
            <w:rPr>
              <w:sz w:val="18"/>
            </w:rPr>
          </w:pPr>
          <w:r>
            <w:rPr>
              <w:sz w:val="18"/>
            </w:rPr>
            <w:t>OTH – Others – detail in persons at risk column</w:t>
          </w:r>
        </w:p>
      </w:tc>
    </w:tr>
  </w:tbl>
  <w:bookmarkEnd w:id="1"/>
  <w:p w14:paraId="10BEA9EF" w14:textId="24BA5AB1" w:rsidR="00E355FE" w:rsidRPr="007C347A" w:rsidRDefault="00E355FE">
    <w:pPr>
      <w:pStyle w:val="Footer"/>
      <w:rPr>
        <w:sz w:val="18"/>
      </w:rPr>
    </w:pPr>
    <w:r w:rsidRPr="007C347A">
      <w:rPr>
        <w:sz w:val="18"/>
      </w:rPr>
      <w:t>RA 03</w:t>
    </w:r>
    <w:r>
      <w:rPr>
        <w:sz w:val="18"/>
      </w:rPr>
      <w:t xml:space="preserve"> v.2</w:t>
    </w:r>
    <w:r w:rsidRPr="007C347A">
      <w:rPr>
        <w:sz w:val="18"/>
      </w:rPr>
      <w:ptab w:relativeTo="margin" w:alignment="right" w:leader="none"/>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A296E0" w14:textId="77777777" w:rsidR="00E355FE" w:rsidRDefault="00E355FE" w:rsidP="00447711">
      <w:r>
        <w:separator/>
      </w:r>
    </w:p>
  </w:footnote>
  <w:footnote w:type="continuationSeparator" w:id="0">
    <w:p w14:paraId="215FC103" w14:textId="77777777" w:rsidR="00E355FE" w:rsidRDefault="00E355FE" w:rsidP="004477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490C2E"/>
    <w:multiLevelType w:val="hybridMultilevel"/>
    <w:tmpl w:val="E3EA0A90"/>
    <w:lvl w:ilvl="0" w:tplc="7CAC6132">
      <w:start w:val="1"/>
      <w:numFmt w:val="decimal"/>
      <w:pStyle w:val="Heading3"/>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D2F618F"/>
    <w:multiLevelType w:val="hybridMultilevel"/>
    <w:tmpl w:val="0A4AF2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22572A"/>
    <w:multiLevelType w:val="hybridMultilevel"/>
    <w:tmpl w:val="F17CC862"/>
    <w:lvl w:ilvl="0" w:tplc="4F2250D0">
      <w:start w:val="1"/>
      <w:numFmt w:val="lowerLetter"/>
      <w:pStyle w:val="Title"/>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37F4904"/>
    <w:multiLevelType w:val="hybridMultilevel"/>
    <w:tmpl w:val="A05A4E60"/>
    <w:lvl w:ilvl="0" w:tplc="70A26F8C">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3"/>
  </w:num>
  <w:num w:numId="2">
    <w:abstractNumId w:val="3"/>
  </w:num>
  <w:num w:numId="3">
    <w:abstractNumId w:val="3"/>
  </w:num>
  <w:num w:numId="4">
    <w:abstractNumId w:val="3"/>
  </w:num>
  <w:num w:numId="5">
    <w:abstractNumId w:val="3"/>
  </w:num>
  <w:num w:numId="6">
    <w:abstractNumId w:val="0"/>
  </w:num>
  <w:num w:numId="7">
    <w:abstractNumId w:val="0"/>
  </w:num>
  <w:num w:numId="8">
    <w:abstractNumId w:val="2"/>
  </w:num>
  <w:num w:numId="9">
    <w:abstractNumId w:val="2"/>
  </w:num>
  <w:num w:numId="10">
    <w:abstractNumId w:val="0"/>
  </w:num>
  <w:num w:numId="11">
    <w:abstractNumId w:val="0"/>
  </w:num>
  <w:num w:numId="12">
    <w:abstractNumId w:val="2"/>
  </w:num>
  <w:num w:numId="13">
    <w:abstractNumId w:val="0"/>
  </w:num>
  <w:num w:numId="14">
    <w:abstractNumId w:val="2"/>
  </w:num>
  <w:num w:numId="15">
    <w:abstractNumId w:val="0"/>
  </w:num>
  <w:num w:numId="16">
    <w:abstractNumId w:val="2"/>
  </w:num>
  <w:num w:numId="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10"/>
  <w:displayHorizont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37"/>
    <w:rsid w:val="00013DA1"/>
    <w:rsid w:val="00022EAB"/>
    <w:rsid w:val="00044170"/>
    <w:rsid w:val="00051260"/>
    <w:rsid w:val="00051E90"/>
    <w:rsid w:val="000552F0"/>
    <w:rsid w:val="00061705"/>
    <w:rsid w:val="0007202E"/>
    <w:rsid w:val="00082C71"/>
    <w:rsid w:val="000A5CB2"/>
    <w:rsid w:val="000B2934"/>
    <w:rsid w:val="000C0069"/>
    <w:rsid w:val="000D25C3"/>
    <w:rsid w:val="000E0EE5"/>
    <w:rsid w:val="000F6CF0"/>
    <w:rsid w:val="000F7079"/>
    <w:rsid w:val="00101C32"/>
    <w:rsid w:val="00104DBC"/>
    <w:rsid w:val="001168F8"/>
    <w:rsid w:val="00144D30"/>
    <w:rsid w:val="00154734"/>
    <w:rsid w:val="00156D5D"/>
    <w:rsid w:val="001621F0"/>
    <w:rsid w:val="00166980"/>
    <w:rsid w:val="00166CFE"/>
    <w:rsid w:val="001A1582"/>
    <w:rsid w:val="001A35DF"/>
    <w:rsid w:val="001A6E42"/>
    <w:rsid w:val="001B261F"/>
    <w:rsid w:val="001B3BC7"/>
    <w:rsid w:val="001C7469"/>
    <w:rsid w:val="001F3F7A"/>
    <w:rsid w:val="00211ABA"/>
    <w:rsid w:val="00211BFA"/>
    <w:rsid w:val="0021280A"/>
    <w:rsid w:val="00217473"/>
    <w:rsid w:val="0022656E"/>
    <w:rsid w:val="00233696"/>
    <w:rsid w:val="00234B58"/>
    <w:rsid w:val="00236F1F"/>
    <w:rsid w:val="00250F25"/>
    <w:rsid w:val="00273860"/>
    <w:rsid w:val="00275089"/>
    <w:rsid w:val="00282672"/>
    <w:rsid w:val="00284FFD"/>
    <w:rsid w:val="00292BE4"/>
    <w:rsid w:val="00296FB6"/>
    <w:rsid w:val="002A706F"/>
    <w:rsid w:val="002B5A86"/>
    <w:rsid w:val="002B5B30"/>
    <w:rsid w:val="002C125D"/>
    <w:rsid w:val="002C1982"/>
    <w:rsid w:val="002C7A38"/>
    <w:rsid w:val="002D134A"/>
    <w:rsid w:val="002D24C6"/>
    <w:rsid w:val="00301D1F"/>
    <w:rsid w:val="00310810"/>
    <w:rsid w:val="00312F49"/>
    <w:rsid w:val="00316F58"/>
    <w:rsid w:val="00327737"/>
    <w:rsid w:val="00341616"/>
    <w:rsid w:val="0034162D"/>
    <w:rsid w:val="00351072"/>
    <w:rsid w:val="00371E83"/>
    <w:rsid w:val="00392118"/>
    <w:rsid w:val="003A7062"/>
    <w:rsid w:val="003B6F4E"/>
    <w:rsid w:val="003C1822"/>
    <w:rsid w:val="003C2353"/>
    <w:rsid w:val="003C60DE"/>
    <w:rsid w:val="003D7719"/>
    <w:rsid w:val="003E6538"/>
    <w:rsid w:val="0040015B"/>
    <w:rsid w:val="004120ED"/>
    <w:rsid w:val="00413270"/>
    <w:rsid w:val="00421E6A"/>
    <w:rsid w:val="00424497"/>
    <w:rsid w:val="00444FF6"/>
    <w:rsid w:val="00447711"/>
    <w:rsid w:val="00450D06"/>
    <w:rsid w:val="0048398C"/>
    <w:rsid w:val="004850DA"/>
    <w:rsid w:val="00490B37"/>
    <w:rsid w:val="004A1455"/>
    <w:rsid w:val="004A2058"/>
    <w:rsid w:val="004A417A"/>
    <w:rsid w:val="004B1C5D"/>
    <w:rsid w:val="004C5489"/>
    <w:rsid w:val="004F4E3D"/>
    <w:rsid w:val="004F71E9"/>
    <w:rsid w:val="00513B99"/>
    <w:rsid w:val="005172C9"/>
    <w:rsid w:val="00533D3E"/>
    <w:rsid w:val="00545EAA"/>
    <w:rsid w:val="005571C2"/>
    <w:rsid w:val="00561C60"/>
    <w:rsid w:val="00567281"/>
    <w:rsid w:val="00577F09"/>
    <w:rsid w:val="005A192E"/>
    <w:rsid w:val="005A47DF"/>
    <w:rsid w:val="005A665D"/>
    <w:rsid w:val="005C3213"/>
    <w:rsid w:val="005D21FD"/>
    <w:rsid w:val="005D4C7A"/>
    <w:rsid w:val="005D7433"/>
    <w:rsid w:val="005E1D64"/>
    <w:rsid w:val="005E6DAA"/>
    <w:rsid w:val="005E71E7"/>
    <w:rsid w:val="005F3CC8"/>
    <w:rsid w:val="005F702C"/>
    <w:rsid w:val="0060662A"/>
    <w:rsid w:val="00616D82"/>
    <w:rsid w:val="0062049A"/>
    <w:rsid w:val="0062152C"/>
    <w:rsid w:val="0062610B"/>
    <w:rsid w:val="006344FA"/>
    <w:rsid w:val="006359D3"/>
    <w:rsid w:val="006363C4"/>
    <w:rsid w:val="006409DA"/>
    <w:rsid w:val="006503AA"/>
    <w:rsid w:val="00652980"/>
    <w:rsid w:val="00663AB5"/>
    <w:rsid w:val="00663F6D"/>
    <w:rsid w:val="0066497F"/>
    <w:rsid w:val="006827D5"/>
    <w:rsid w:val="00687B18"/>
    <w:rsid w:val="00687DCC"/>
    <w:rsid w:val="006A1DBB"/>
    <w:rsid w:val="006A57CF"/>
    <w:rsid w:val="006B0F00"/>
    <w:rsid w:val="006C76A6"/>
    <w:rsid w:val="006F390A"/>
    <w:rsid w:val="006F47B4"/>
    <w:rsid w:val="007056E8"/>
    <w:rsid w:val="00706482"/>
    <w:rsid w:val="00713B8F"/>
    <w:rsid w:val="007147CF"/>
    <w:rsid w:val="007166BD"/>
    <w:rsid w:val="00717DBB"/>
    <w:rsid w:val="0073187A"/>
    <w:rsid w:val="00750F3A"/>
    <w:rsid w:val="007553F0"/>
    <w:rsid w:val="00761A06"/>
    <w:rsid w:val="00793FFB"/>
    <w:rsid w:val="00796CED"/>
    <w:rsid w:val="007B1374"/>
    <w:rsid w:val="007B300A"/>
    <w:rsid w:val="007B656A"/>
    <w:rsid w:val="007C347A"/>
    <w:rsid w:val="007D3448"/>
    <w:rsid w:val="007E6CEB"/>
    <w:rsid w:val="008105DB"/>
    <w:rsid w:val="00811187"/>
    <w:rsid w:val="00847208"/>
    <w:rsid w:val="008534E5"/>
    <w:rsid w:val="00866944"/>
    <w:rsid w:val="0087118C"/>
    <w:rsid w:val="008732B1"/>
    <w:rsid w:val="00874644"/>
    <w:rsid w:val="00880B20"/>
    <w:rsid w:val="00895903"/>
    <w:rsid w:val="008B11ED"/>
    <w:rsid w:val="008C7FF1"/>
    <w:rsid w:val="008D3B11"/>
    <w:rsid w:val="008D500E"/>
    <w:rsid w:val="00900784"/>
    <w:rsid w:val="0090479D"/>
    <w:rsid w:val="009139B8"/>
    <w:rsid w:val="00951576"/>
    <w:rsid w:val="00962802"/>
    <w:rsid w:val="00966655"/>
    <w:rsid w:val="00974914"/>
    <w:rsid w:val="00980761"/>
    <w:rsid w:val="009820DD"/>
    <w:rsid w:val="0098232E"/>
    <w:rsid w:val="0098318E"/>
    <w:rsid w:val="0099089E"/>
    <w:rsid w:val="0099484F"/>
    <w:rsid w:val="009C0DD5"/>
    <w:rsid w:val="009C37E8"/>
    <w:rsid w:val="009E7A54"/>
    <w:rsid w:val="009E7CED"/>
    <w:rsid w:val="009F055F"/>
    <w:rsid w:val="00A1469E"/>
    <w:rsid w:val="00A16398"/>
    <w:rsid w:val="00A31A6C"/>
    <w:rsid w:val="00A37D4B"/>
    <w:rsid w:val="00A42DA8"/>
    <w:rsid w:val="00A526F5"/>
    <w:rsid w:val="00A6238E"/>
    <w:rsid w:val="00A87845"/>
    <w:rsid w:val="00AA6798"/>
    <w:rsid w:val="00AB3C67"/>
    <w:rsid w:val="00AB5EAD"/>
    <w:rsid w:val="00AB7516"/>
    <w:rsid w:val="00AC23E3"/>
    <w:rsid w:val="00AD2767"/>
    <w:rsid w:val="00AE6B83"/>
    <w:rsid w:val="00AF3119"/>
    <w:rsid w:val="00AF3E76"/>
    <w:rsid w:val="00B10301"/>
    <w:rsid w:val="00B1226E"/>
    <w:rsid w:val="00B26B1D"/>
    <w:rsid w:val="00B312ED"/>
    <w:rsid w:val="00B40C28"/>
    <w:rsid w:val="00B455D2"/>
    <w:rsid w:val="00B73A42"/>
    <w:rsid w:val="00B90D41"/>
    <w:rsid w:val="00BA375F"/>
    <w:rsid w:val="00BB2D48"/>
    <w:rsid w:val="00BC4742"/>
    <w:rsid w:val="00BD3140"/>
    <w:rsid w:val="00BE112A"/>
    <w:rsid w:val="00BF27D7"/>
    <w:rsid w:val="00C031ED"/>
    <w:rsid w:val="00C06E18"/>
    <w:rsid w:val="00C14750"/>
    <w:rsid w:val="00C153AA"/>
    <w:rsid w:val="00C24160"/>
    <w:rsid w:val="00C27D6D"/>
    <w:rsid w:val="00C46758"/>
    <w:rsid w:val="00C46CE6"/>
    <w:rsid w:val="00C707D7"/>
    <w:rsid w:val="00C831B8"/>
    <w:rsid w:val="00C95A6A"/>
    <w:rsid w:val="00CA1FEB"/>
    <w:rsid w:val="00CC1C25"/>
    <w:rsid w:val="00CD7469"/>
    <w:rsid w:val="00D00211"/>
    <w:rsid w:val="00D15554"/>
    <w:rsid w:val="00D15814"/>
    <w:rsid w:val="00D42B90"/>
    <w:rsid w:val="00D45B79"/>
    <w:rsid w:val="00D52C20"/>
    <w:rsid w:val="00D57D0B"/>
    <w:rsid w:val="00D73546"/>
    <w:rsid w:val="00D74344"/>
    <w:rsid w:val="00D9247D"/>
    <w:rsid w:val="00D92AB0"/>
    <w:rsid w:val="00D974AC"/>
    <w:rsid w:val="00DD0276"/>
    <w:rsid w:val="00DD497E"/>
    <w:rsid w:val="00DF1E66"/>
    <w:rsid w:val="00DF39A0"/>
    <w:rsid w:val="00DF3EFE"/>
    <w:rsid w:val="00E00484"/>
    <w:rsid w:val="00E021B0"/>
    <w:rsid w:val="00E05266"/>
    <w:rsid w:val="00E22110"/>
    <w:rsid w:val="00E34498"/>
    <w:rsid w:val="00E355FE"/>
    <w:rsid w:val="00E37058"/>
    <w:rsid w:val="00E5310B"/>
    <w:rsid w:val="00E549AC"/>
    <w:rsid w:val="00E60829"/>
    <w:rsid w:val="00E67943"/>
    <w:rsid w:val="00E7094F"/>
    <w:rsid w:val="00E7144E"/>
    <w:rsid w:val="00E72636"/>
    <w:rsid w:val="00E72E6D"/>
    <w:rsid w:val="00E76BBD"/>
    <w:rsid w:val="00E87E47"/>
    <w:rsid w:val="00E91080"/>
    <w:rsid w:val="00E91C12"/>
    <w:rsid w:val="00EC7064"/>
    <w:rsid w:val="00EE0997"/>
    <w:rsid w:val="00EE1E30"/>
    <w:rsid w:val="00EE267B"/>
    <w:rsid w:val="00EF7403"/>
    <w:rsid w:val="00F01C83"/>
    <w:rsid w:val="00F12AD6"/>
    <w:rsid w:val="00F14E48"/>
    <w:rsid w:val="00F21B10"/>
    <w:rsid w:val="00F250EA"/>
    <w:rsid w:val="00F33D24"/>
    <w:rsid w:val="00F350E5"/>
    <w:rsid w:val="00F377D8"/>
    <w:rsid w:val="00F551AE"/>
    <w:rsid w:val="00F61EE1"/>
    <w:rsid w:val="00F72224"/>
    <w:rsid w:val="00F72E04"/>
    <w:rsid w:val="00F87513"/>
    <w:rsid w:val="00F96D8A"/>
    <w:rsid w:val="00FA2C54"/>
    <w:rsid w:val="00FB79CD"/>
    <w:rsid w:val="00FD27B7"/>
    <w:rsid w:val="00FE3060"/>
    <w:rsid w:val="00FE6C7C"/>
    <w:rsid w:val="00FF6D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5CE664F2"/>
  <w15:docId w15:val="{A5BEE751-1D04-4595-A8A0-E06EC616F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7711"/>
    <w:pPr>
      <w:spacing w:after="0" w:line="240" w:lineRule="auto"/>
    </w:pPr>
    <w:rPr>
      <w:rFonts w:ascii="Arial" w:eastAsia="Times New Roman" w:hAnsi="Arial" w:cs="Times New Roman"/>
      <w:sz w:val="20"/>
      <w:szCs w:val="24"/>
      <w:lang w:val="en-GB" w:bidi="ar-SA"/>
    </w:rPr>
  </w:style>
  <w:style w:type="paragraph" w:styleId="Heading1">
    <w:name w:val="heading 1"/>
    <w:aliases w:val="2 Heading 1"/>
    <w:basedOn w:val="Normal"/>
    <w:next w:val="Normal"/>
    <w:link w:val="Heading1Char"/>
    <w:autoRedefine/>
    <w:uiPriority w:val="9"/>
    <w:qFormat/>
    <w:rsid w:val="00F96D8A"/>
    <w:pPr>
      <w:spacing w:before="480"/>
      <w:contextualSpacing/>
      <w:outlineLvl w:val="0"/>
    </w:pPr>
    <w:rPr>
      <w:color w:val="92D050"/>
      <w:spacing w:val="5"/>
      <w:sz w:val="36"/>
      <w:szCs w:val="36"/>
    </w:rPr>
  </w:style>
  <w:style w:type="paragraph" w:styleId="Heading2">
    <w:name w:val="heading 2"/>
    <w:basedOn w:val="Normal"/>
    <w:next w:val="Normal"/>
    <w:link w:val="Heading2Char"/>
    <w:autoRedefine/>
    <w:uiPriority w:val="9"/>
    <w:unhideWhenUsed/>
    <w:qFormat/>
    <w:rsid w:val="00F96D8A"/>
    <w:pPr>
      <w:spacing w:before="200" w:line="271" w:lineRule="auto"/>
      <w:outlineLvl w:val="1"/>
    </w:pPr>
    <w:rPr>
      <w:color w:val="92D050"/>
      <w:sz w:val="28"/>
      <w:szCs w:val="28"/>
    </w:rPr>
  </w:style>
  <w:style w:type="paragraph" w:styleId="Heading3">
    <w:name w:val="heading 3"/>
    <w:aliases w:val="Normal Numbered"/>
    <w:basedOn w:val="Normal"/>
    <w:next w:val="Normal"/>
    <w:link w:val="Heading3Char"/>
    <w:autoRedefine/>
    <w:uiPriority w:val="9"/>
    <w:unhideWhenUsed/>
    <w:qFormat/>
    <w:rsid w:val="00F96D8A"/>
    <w:pPr>
      <w:numPr>
        <w:numId w:val="15"/>
      </w:numPr>
      <w:spacing w:line="271" w:lineRule="auto"/>
      <w:outlineLvl w:val="2"/>
    </w:pPr>
    <w:rPr>
      <w:iCs/>
      <w:spacing w:val="5"/>
      <w:szCs w:val="26"/>
    </w:rPr>
  </w:style>
  <w:style w:type="paragraph" w:styleId="Heading4">
    <w:name w:val="heading 4"/>
    <w:basedOn w:val="Normal"/>
    <w:next w:val="Normal"/>
    <w:link w:val="Heading4Char"/>
    <w:autoRedefine/>
    <w:uiPriority w:val="9"/>
    <w:unhideWhenUsed/>
    <w:qFormat/>
    <w:rsid w:val="00F96D8A"/>
    <w:pPr>
      <w:spacing w:line="271" w:lineRule="auto"/>
      <w:outlineLvl w:val="3"/>
    </w:pPr>
    <w:rPr>
      <w:bCs/>
      <w:color w:val="92D050"/>
      <w:spacing w:val="5"/>
      <w:sz w:val="24"/>
    </w:rPr>
  </w:style>
  <w:style w:type="paragraph" w:styleId="Heading6">
    <w:name w:val="heading 6"/>
    <w:basedOn w:val="Normal"/>
    <w:next w:val="Normal"/>
    <w:link w:val="Heading6Char"/>
    <w:uiPriority w:val="9"/>
    <w:semiHidden/>
    <w:unhideWhenUsed/>
    <w:qFormat/>
    <w:rsid w:val="00F96D8A"/>
    <w:pPr>
      <w:shd w:val="clear" w:color="auto" w:fill="FFFFFF" w:themeFill="background1"/>
      <w:spacing w:line="271" w:lineRule="auto"/>
      <w:outlineLvl w:val="5"/>
    </w:pPr>
    <w:rPr>
      <w:rFonts w:asciiTheme="majorHAnsi" w:hAnsiTheme="majorHAnsi"/>
      <w:b/>
      <w:bCs/>
      <w:color w:val="595959" w:themeColor="text1" w:themeTint="A6"/>
      <w:spacing w:val="5"/>
    </w:rPr>
  </w:style>
  <w:style w:type="paragraph" w:styleId="Heading7">
    <w:name w:val="heading 7"/>
    <w:basedOn w:val="Normal"/>
    <w:next w:val="Normal"/>
    <w:link w:val="Heading7Char"/>
    <w:uiPriority w:val="9"/>
    <w:semiHidden/>
    <w:unhideWhenUsed/>
    <w:qFormat/>
    <w:rsid w:val="00F96D8A"/>
    <w:pPr>
      <w:outlineLvl w:val="6"/>
    </w:pPr>
    <w:rPr>
      <w:rFonts w:asciiTheme="majorHAnsi" w:hAnsiTheme="majorHAnsi"/>
      <w:b/>
      <w:bCs/>
      <w:i/>
      <w:iCs/>
      <w:color w:val="5A5A5A" w:themeColor="text1" w:themeTint="A5"/>
      <w:szCs w:val="20"/>
    </w:rPr>
  </w:style>
  <w:style w:type="paragraph" w:styleId="Heading8">
    <w:name w:val="heading 8"/>
    <w:basedOn w:val="Normal"/>
    <w:next w:val="Normal"/>
    <w:link w:val="Heading8Char"/>
    <w:uiPriority w:val="9"/>
    <w:semiHidden/>
    <w:unhideWhenUsed/>
    <w:qFormat/>
    <w:rsid w:val="00F96D8A"/>
    <w:pPr>
      <w:outlineLvl w:val="7"/>
    </w:pPr>
    <w:rPr>
      <w:rFonts w:asciiTheme="majorHAnsi" w:hAnsiTheme="majorHAnsi"/>
      <w:b/>
      <w:bCs/>
      <w:color w:val="7F7F7F" w:themeColor="text1" w:themeTint="80"/>
      <w:szCs w:val="20"/>
    </w:rPr>
  </w:style>
  <w:style w:type="paragraph" w:styleId="Heading9">
    <w:name w:val="heading 9"/>
    <w:basedOn w:val="Normal"/>
    <w:next w:val="Normal"/>
    <w:link w:val="Heading9Char"/>
    <w:uiPriority w:val="9"/>
    <w:semiHidden/>
    <w:unhideWhenUsed/>
    <w:qFormat/>
    <w:rsid w:val="00F96D8A"/>
    <w:pPr>
      <w:spacing w:line="271" w:lineRule="auto"/>
      <w:outlineLvl w:val="8"/>
    </w:pPr>
    <w:rPr>
      <w:rFonts w:asciiTheme="majorHAnsi" w:hAnsiTheme="majorHAnsi"/>
      <w:b/>
      <w:bCs/>
      <w:i/>
      <w:iCs/>
      <w:color w:val="7F7F7F" w:themeColor="text1" w:themeTint="8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2 Heading 1 Char"/>
    <w:basedOn w:val="DefaultParagraphFont"/>
    <w:link w:val="Heading1"/>
    <w:uiPriority w:val="9"/>
    <w:rsid w:val="00F96D8A"/>
    <w:rPr>
      <w:rFonts w:ascii="Arial" w:hAnsi="Arial"/>
      <w:color w:val="92D050"/>
      <w:spacing w:val="5"/>
      <w:sz w:val="36"/>
      <w:szCs w:val="36"/>
    </w:rPr>
  </w:style>
  <w:style w:type="character" w:customStyle="1" w:styleId="Heading2Char">
    <w:name w:val="Heading 2 Char"/>
    <w:basedOn w:val="DefaultParagraphFont"/>
    <w:link w:val="Heading2"/>
    <w:uiPriority w:val="9"/>
    <w:rsid w:val="00F96D8A"/>
    <w:rPr>
      <w:rFonts w:ascii="Arial" w:hAnsi="Arial"/>
      <w:color w:val="92D050"/>
      <w:sz w:val="28"/>
      <w:szCs w:val="28"/>
    </w:rPr>
  </w:style>
  <w:style w:type="character" w:customStyle="1" w:styleId="Heading3Char">
    <w:name w:val="Heading 3 Char"/>
    <w:aliases w:val="Normal Numbered Char"/>
    <w:basedOn w:val="DefaultParagraphFont"/>
    <w:link w:val="Heading3"/>
    <w:uiPriority w:val="9"/>
    <w:rsid w:val="00F96D8A"/>
    <w:rPr>
      <w:rFonts w:ascii="Arial" w:hAnsi="Arial"/>
      <w:iCs/>
      <w:spacing w:val="5"/>
      <w:szCs w:val="26"/>
    </w:rPr>
  </w:style>
  <w:style w:type="character" w:customStyle="1" w:styleId="Heading4Char">
    <w:name w:val="Heading 4 Char"/>
    <w:basedOn w:val="DefaultParagraphFont"/>
    <w:link w:val="Heading4"/>
    <w:uiPriority w:val="9"/>
    <w:rsid w:val="00F96D8A"/>
    <w:rPr>
      <w:rFonts w:ascii="Arial" w:hAnsi="Arial"/>
      <w:bCs/>
      <w:color w:val="92D050"/>
      <w:spacing w:val="5"/>
      <w:sz w:val="24"/>
      <w:szCs w:val="24"/>
    </w:rPr>
  </w:style>
  <w:style w:type="paragraph" w:styleId="Title">
    <w:name w:val="Title"/>
    <w:aliases w:val="Normal Lettered"/>
    <w:basedOn w:val="Normal"/>
    <w:next w:val="Normal"/>
    <w:link w:val="TitleChar"/>
    <w:autoRedefine/>
    <w:uiPriority w:val="10"/>
    <w:qFormat/>
    <w:rsid w:val="00F96D8A"/>
    <w:pPr>
      <w:numPr>
        <w:numId w:val="16"/>
      </w:numPr>
      <w:spacing w:after="300"/>
      <w:contextualSpacing/>
    </w:pPr>
    <w:rPr>
      <w:szCs w:val="52"/>
    </w:rPr>
  </w:style>
  <w:style w:type="character" w:customStyle="1" w:styleId="TitleChar">
    <w:name w:val="Title Char"/>
    <w:aliases w:val="Normal Lettered Char"/>
    <w:basedOn w:val="DefaultParagraphFont"/>
    <w:link w:val="Title"/>
    <w:uiPriority w:val="10"/>
    <w:rsid w:val="00F96D8A"/>
    <w:rPr>
      <w:rFonts w:ascii="Arial" w:hAnsi="Arial"/>
      <w:szCs w:val="52"/>
    </w:rPr>
  </w:style>
  <w:style w:type="paragraph" w:styleId="Subtitle">
    <w:name w:val="Subtitle"/>
    <w:aliases w:val="Normal Bold"/>
    <w:basedOn w:val="Normal"/>
    <w:next w:val="Normal"/>
    <w:link w:val="SubtitleChar"/>
    <w:autoRedefine/>
    <w:uiPriority w:val="11"/>
    <w:qFormat/>
    <w:rsid w:val="00F96D8A"/>
    <w:rPr>
      <w:b/>
      <w:iCs/>
      <w:spacing w:val="10"/>
      <w:szCs w:val="28"/>
    </w:rPr>
  </w:style>
  <w:style w:type="character" w:customStyle="1" w:styleId="SubtitleChar">
    <w:name w:val="Subtitle Char"/>
    <w:aliases w:val="Normal Bold Char"/>
    <w:basedOn w:val="DefaultParagraphFont"/>
    <w:link w:val="Subtitle"/>
    <w:uiPriority w:val="11"/>
    <w:rsid w:val="00F96D8A"/>
    <w:rPr>
      <w:rFonts w:ascii="Arial" w:hAnsi="Arial"/>
      <w:b/>
      <w:iCs/>
      <w:spacing w:val="10"/>
      <w:szCs w:val="28"/>
    </w:rPr>
  </w:style>
  <w:style w:type="character" w:styleId="SubtleEmphasis">
    <w:name w:val="Subtle Emphasis"/>
    <w:aliases w:val="Normal Italic"/>
    <w:uiPriority w:val="19"/>
    <w:rsid w:val="002C1982"/>
    <w:rPr>
      <w:rFonts w:ascii="Arial" w:hAnsi="Arial"/>
      <w:i/>
      <w:iCs/>
      <w:dstrike w:val="0"/>
      <w:sz w:val="22"/>
      <w:vertAlign w:val="baseline"/>
    </w:rPr>
  </w:style>
  <w:style w:type="character" w:customStyle="1" w:styleId="Heading6Char">
    <w:name w:val="Heading 6 Char"/>
    <w:basedOn w:val="DefaultParagraphFont"/>
    <w:link w:val="Heading6"/>
    <w:uiPriority w:val="9"/>
    <w:semiHidden/>
    <w:rsid w:val="00F96D8A"/>
    <w:rPr>
      <w:b/>
      <w:bCs/>
      <w:color w:val="595959" w:themeColor="text1" w:themeTint="A6"/>
      <w:spacing w:val="5"/>
      <w:shd w:val="clear" w:color="auto" w:fill="FFFFFF" w:themeFill="background1"/>
    </w:rPr>
  </w:style>
  <w:style w:type="character" w:customStyle="1" w:styleId="Heading7Char">
    <w:name w:val="Heading 7 Char"/>
    <w:basedOn w:val="DefaultParagraphFont"/>
    <w:link w:val="Heading7"/>
    <w:uiPriority w:val="9"/>
    <w:semiHidden/>
    <w:rsid w:val="00F96D8A"/>
    <w:rPr>
      <w:b/>
      <w:bCs/>
      <w:i/>
      <w:iCs/>
      <w:color w:val="5A5A5A" w:themeColor="text1" w:themeTint="A5"/>
      <w:sz w:val="20"/>
      <w:szCs w:val="20"/>
    </w:rPr>
  </w:style>
  <w:style w:type="character" w:customStyle="1" w:styleId="Heading8Char">
    <w:name w:val="Heading 8 Char"/>
    <w:basedOn w:val="DefaultParagraphFont"/>
    <w:link w:val="Heading8"/>
    <w:uiPriority w:val="9"/>
    <w:semiHidden/>
    <w:rsid w:val="00F96D8A"/>
    <w:rPr>
      <w:b/>
      <w:bCs/>
      <w:color w:val="7F7F7F" w:themeColor="text1" w:themeTint="80"/>
      <w:sz w:val="20"/>
      <w:szCs w:val="20"/>
    </w:rPr>
  </w:style>
  <w:style w:type="character" w:customStyle="1" w:styleId="Heading9Char">
    <w:name w:val="Heading 9 Char"/>
    <w:basedOn w:val="DefaultParagraphFont"/>
    <w:link w:val="Heading9"/>
    <w:uiPriority w:val="9"/>
    <w:semiHidden/>
    <w:rsid w:val="00F96D8A"/>
    <w:rPr>
      <w:b/>
      <w:bCs/>
      <w:i/>
      <w:iCs/>
      <w:color w:val="7F7F7F" w:themeColor="text1" w:themeTint="80"/>
      <w:sz w:val="18"/>
      <w:szCs w:val="18"/>
    </w:rPr>
  </w:style>
  <w:style w:type="paragraph" w:styleId="TOCHeading">
    <w:name w:val="TOC Heading"/>
    <w:basedOn w:val="Heading1"/>
    <w:next w:val="Normal"/>
    <w:uiPriority w:val="39"/>
    <w:semiHidden/>
    <w:unhideWhenUsed/>
    <w:qFormat/>
    <w:rsid w:val="00F96D8A"/>
    <w:pPr>
      <w:outlineLvl w:val="9"/>
    </w:pPr>
  </w:style>
  <w:style w:type="paragraph" w:styleId="BodyText">
    <w:name w:val="Body Text"/>
    <w:basedOn w:val="Normal"/>
    <w:link w:val="BodyTextChar"/>
    <w:semiHidden/>
    <w:rsid w:val="00447711"/>
    <w:rPr>
      <w:rFonts w:cs="Arial"/>
      <w:sz w:val="22"/>
    </w:rPr>
  </w:style>
  <w:style w:type="character" w:customStyle="1" w:styleId="BodyTextChar">
    <w:name w:val="Body Text Char"/>
    <w:basedOn w:val="DefaultParagraphFont"/>
    <w:link w:val="BodyText"/>
    <w:semiHidden/>
    <w:rsid w:val="00447711"/>
    <w:rPr>
      <w:rFonts w:ascii="Arial" w:eastAsia="Times New Roman" w:hAnsi="Arial" w:cs="Arial"/>
      <w:szCs w:val="24"/>
      <w:lang w:val="en-GB" w:bidi="ar-SA"/>
    </w:rPr>
  </w:style>
  <w:style w:type="paragraph" w:styleId="Header">
    <w:name w:val="header"/>
    <w:basedOn w:val="Normal"/>
    <w:link w:val="HeaderChar"/>
    <w:uiPriority w:val="99"/>
    <w:unhideWhenUsed/>
    <w:rsid w:val="00447711"/>
    <w:pPr>
      <w:tabs>
        <w:tab w:val="center" w:pos="4513"/>
        <w:tab w:val="right" w:pos="9026"/>
      </w:tabs>
    </w:pPr>
  </w:style>
  <w:style w:type="character" w:customStyle="1" w:styleId="HeaderChar">
    <w:name w:val="Header Char"/>
    <w:basedOn w:val="DefaultParagraphFont"/>
    <w:link w:val="Header"/>
    <w:uiPriority w:val="99"/>
    <w:rsid w:val="00447711"/>
    <w:rPr>
      <w:rFonts w:ascii="Arial" w:eastAsia="Times New Roman" w:hAnsi="Arial" w:cs="Times New Roman"/>
      <w:sz w:val="20"/>
      <w:szCs w:val="24"/>
      <w:lang w:val="en-GB" w:bidi="ar-SA"/>
    </w:rPr>
  </w:style>
  <w:style w:type="paragraph" w:styleId="Footer">
    <w:name w:val="footer"/>
    <w:basedOn w:val="Normal"/>
    <w:link w:val="FooterChar"/>
    <w:uiPriority w:val="99"/>
    <w:unhideWhenUsed/>
    <w:rsid w:val="00447711"/>
    <w:pPr>
      <w:tabs>
        <w:tab w:val="center" w:pos="4513"/>
        <w:tab w:val="right" w:pos="9026"/>
      </w:tabs>
    </w:pPr>
  </w:style>
  <w:style w:type="character" w:customStyle="1" w:styleId="FooterChar">
    <w:name w:val="Footer Char"/>
    <w:basedOn w:val="DefaultParagraphFont"/>
    <w:link w:val="Footer"/>
    <w:uiPriority w:val="99"/>
    <w:rsid w:val="00447711"/>
    <w:rPr>
      <w:rFonts w:ascii="Arial" w:eastAsia="Times New Roman" w:hAnsi="Arial" w:cs="Times New Roman"/>
      <w:sz w:val="20"/>
      <w:szCs w:val="24"/>
      <w:lang w:val="en-GB" w:bidi="ar-SA"/>
    </w:rPr>
  </w:style>
  <w:style w:type="paragraph" w:styleId="BalloonText">
    <w:name w:val="Balloon Text"/>
    <w:basedOn w:val="Normal"/>
    <w:link w:val="BalloonTextChar"/>
    <w:uiPriority w:val="99"/>
    <w:semiHidden/>
    <w:unhideWhenUsed/>
    <w:rsid w:val="00447711"/>
    <w:rPr>
      <w:rFonts w:ascii="Tahoma" w:hAnsi="Tahoma" w:cs="Tahoma"/>
      <w:sz w:val="16"/>
      <w:szCs w:val="16"/>
    </w:rPr>
  </w:style>
  <w:style w:type="character" w:customStyle="1" w:styleId="BalloonTextChar">
    <w:name w:val="Balloon Text Char"/>
    <w:basedOn w:val="DefaultParagraphFont"/>
    <w:link w:val="BalloonText"/>
    <w:uiPriority w:val="99"/>
    <w:semiHidden/>
    <w:rsid w:val="00447711"/>
    <w:rPr>
      <w:rFonts w:ascii="Tahoma" w:eastAsia="Times New Roman" w:hAnsi="Tahoma" w:cs="Tahoma"/>
      <w:sz w:val="16"/>
      <w:szCs w:val="16"/>
      <w:lang w:val="en-GB" w:bidi="ar-SA"/>
    </w:rPr>
  </w:style>
  <w:style w:type="paragraph" w:styleId="ListParagraph">
    <w:name w:val="List Paragraph"/>
    <w:basedOn w:val="Normal"/>
    <w:uiPriority w:val="34"/>
    <w:rsid w:val="0062610B"/>
    <w:pPr>
      <w:ind w:left="720"/>
      <w:contextualSpacing/>
    </w:pPr>
  </w:style>
  <w:style w:type="character" w:styleId="Hyperlink">
    <w:name w:val="Hyperlink"/>
    <w:basedOn w:val="DefaultParagraphFont"/>
    <w:uiPriority w:val="99"/>
    <w:unhideWhenUsed/>
    <w:rsid w:val="00F350E5"/>
    <w:rPr>
      <w:color w:val="000000" w:themeColor="hyperlink"/>
      <w:u w:val="single"/>
    </w:rPr>
  </w:style>
  <w:style w:type="table" w:customStyle="1" w:styleId="GridTable5Dark-Accent11">
    <w:name w:val="Grid Table 5 Dark - Accent 11"/>
    <w:basedOn w:val="TableNormal"/>
    <w:uiPriority w:val="50"/>
    <w:rsid w:val="004A1455"/>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CF6DE"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4D65E"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4D65E"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4D65E"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4D65E" w:themeFill="accent1"/>
      </w:tcPr>
    </w:tblStylePr>
    <w:tblStylePr w:type="band1Vert">
      <w:tblPr/>
      <w:tcPr>
        <w:shd w:val="clear" w:color="auto" w:fill="CBCBCB" w:themeFill="accent2" w:themeFillTint="66"/>
      </w:tcPr>
    </w:tblStylePr>
    <w:tblStylePr w:type="band2Vert">
      <w:tblPr/>
      <w:tcPr>
        <w:shd w:val="clear" w:color="auto" w:fill="E5E5E5" w:themeFill="accent2" w:themeFillTint="33"/>
      </w:tcPr>
    </w:tblStylePr>
    <w:tblStylePr w:type="band1Horz">
      <w:tblPr/>
      <w:tcPr>
        <w:shd w:val="clear" w:color="auto" w:fill="CBCBCB" w:themeFill="accent2" w:themeFillTint="66"/>
      </w:tcPr>
    </w:tblStylePr>
    <w:tblStylePr w:type="band2Horz">
      <w:tblPr/>
      <w:tcPr>
        <w:shd w:val="clear" w:color="auto" w:fill="E5E5E5" w:themeFill="accent2" w:themeFillTint="33"/>
      </w:tcPr>
    </w:tblStylePr>
  </w:style>
  <w:style w:type="table" w:styleId="TableGrid">
    <w:name w:val="Table Grid"/>
    <w:basedOn w:val="TableNormal"/>
    <w:uiPriority w:val="59"/>
    <w:rsid w:val="004A14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2">
    <w:name w:val="Grid Table 5 Dark Accent 2"/>
    <w:basedOn w:val="TableNormal"/>
    <w:uiPriority w:val="50"/>
    <w:rsid w:val="00C27D6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E5E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F7F7F"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F7F7F"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F7F7F"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F7F7F" w:themeFill="accent2"/>
      </w:tcPr>
    </w:tblStylePr>
    <w:tblStylePr w:type="band1Vert">
      <w:tblPr/>
      <w:tcPr>
        <w:shd w:val="clear" w:color="auto" w:fill="CBCBCB" w:themeFill="accent2" w:themeFillTint="66"/>
      </w:tcPr>
    </w:tblStylePr>
    <w:tblStylePr w:type="band1Horz">
      <w:tblPr/>
      <w:tcPr>
        <w:shd w:val="clear" w:color="auto" w:fill="CBCBCB" w:themeFill="accent2" w:themeFillTint="66"/>
      </w:tcPr>
    </w:tblStylePr>
  </w:style>
  <w:style w:type="character" w:styleId="FollowedHyperlink">
    <w:name w:val="FollowedHyperlink"/>
    <w:basedOn w:val="DefaultParagraphFont"/>
    <w:uiPriority w:val="99"/>
    <w:semiHidden/>
    <w:unhideWhenUsed/>
    <w:rsid w:val="00327737"/>
    <w:rPr>
      <w:color w:val="000000" w:themeColor="followedHyperlink"/>
      <w:u w:val="single"/>
    </w:rPr>
  </w:style>
  <w:style w:type="character" w:customStyle="1" w:styleId="UnresolvedMention">
    <w:name w:val="Unresolved Mention"/>
    <w:basedOn w:val="DefaultParagraphFont"/>
    <w:uiPriority w:val="99"/>
    <w:semiHidden/>
    <w:unhideWhenUsed/>
    <w:rsid w:val="005F702C"/>
    <w:rPr>
      <w:color w:val="605E5C"/>
      <w:shd w:val="clear" w:color="auto" w:fill="E1DFDD"/>
    </w:rPr>
  </w:style>
  <w:style w:type="paragraph" w:customStyle="1" w:styleId="Pa5">
    <w:name w:val="Pa5"/>
    <w:basedOn w:val="Normal"/>
    <w:next w:val="Normal"/>
    <w:uiPriority w:val="99"/>
    <w:rsid w:val="005D7433"/>
    <w:pPr>
      <w:autoSpaceDE w:val="0"/>
      <w:autoSpaceDN w:val="0"/>
      <w:adjustRightInd w:val="0"/>
      <w:spacing w:line="201" w:lineRule="atLeast"/>
    </w:pPr>
    <w:rPr>
      <w:rFonts w:ascii="HelveticaNeue LightCond" w:hAnsi="HelveticaNeue LightCond"/>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GBS Safety">
      <a:dk1>
        <a:srgbClr val="000000"/>
      </a:dk1>
      <a:lt1>
        <a:sysClr val="window" lastClr="FFFFFF"/>
      </a:lt1>
      <a:dk2>
        <a:srgbClr val="7F7F7F"/>
      </a:dk2>
      <a:lt2>
        <a:srgbClr val="EEECE1"/>
      </a:lt2>
      <a:accent1>
        <a:srgbClr val="A4D65E"/>
      </a:accent1>
      <a:accent2>
        <a:srgbClr val="7F7F7F"/>
      </a:accent2>
      <a:accent3>
        <a:srgbClr val="000000"/>
      </a:accent3>
      <a:accent4>
        <a:srgbClr val="4F81BD"/>
      </a:accent4>
      <a:accent5>
        <a:srgbClr val="8064A2"/>
      </a:accent5>
      <a:accent6>
        <a:srgbClr val="7F7F7F"/>
      </a:accent6>
      <a:hlink>
        <a:srgbClr val="000000"/>
      </a:hlink>
      <a:folHlink>
        <a:srgbClr val="00000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77E552B180C046824DC48E5C0825E5" ma:contentTypeVersion="12" ma:contentTypeDescription="Create a new document." ma:contentTypeScope="" ma:versionID="0631143c2cae5224d646affc6d13e00f">
  <xsd:schema xmlns:xsd="http://www.w3.org/2001/XMLSchema" xmlns:xs="http://www.w3.org/2001/XMLSchema" xmlns:p="http://schemas.microsoft.com/office/2006/metadata/properties" xmlns:ns2="d9ca97bb-a1a7-4281-ab6f-95cbf4d5304f" xmlns:ns3="9bf42b73-dff2-4890-9f51-b242c10510d2" targetNamespace="http://schemas.microsoft.com/office/2006/metadata/properties" ma:root="true" ma:fieldsID="5e4737e6a467e27ec7b2d7e4de096453" ns2:_="" ns3:_="">
    <xsd:import namespace="d9ca97bb-a1a7-4281-ab6f-95cbf4d5304f"/>
    <xsd:import namespace="9bf42b73-dff2-4890-9f51-b242c10510d2"/>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ca97bb-a1a7-4281-ab6f-95cbf4d5304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f42b73-dff2-4890-9f51-b242c10510d2"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B3BEB-13BC-4F56-B9E9-5D8D02632A6E}">
  <ds:schemaRefs>
    <ds:schemaRef ds:uri="http://purl.org/dc/elements/1.1/"/>
    <ds:schemaRef ds:uri="9bf42b73-dff2-4890-9f51-b242c10510d2"/>
    <ds:schemaRef ds:uri="http://schemas.microsoft.com/office/infopath/2007/PartnerControls"/>
    <ds:schemaRef ds:uri="http://purl.org/dc/terms/"/>
    <ds:schemaRef ds:uri="d9ca97bb-a1a7-4281-ab6f-95cbf4d5304f"/>
    <ds:schemaRef ds:uri="http://schemas.microsoft.com/office/2006/documentManagement/types"/>
    <ds:schemaRef ds:uri="http://schemas.openxmlformats.org/package/2006/metadata/core-properties"/>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E4AFE766-84DF-4997-8A81-889552E311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ca97bb-a1a7-4281-ab6f-95cbf4d5304f"/>
    <ds:schemaRef ds:uri="9bf42b73-dff2-4890-9f51-b242c10510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31D7AA-85F7-438A-A5B2-73402501010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7B12E1D0</Template>
  <TotalTime>85</TotalTime>
  <Pages>6</Pages>
  <Words>1148</Words>
  <Characters>6548</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Raeanne</dc:creator>
  <cp:lastModifiedBy>Minara Owen</cp:lastModifiedBy>
  <cp:revision>6</cp:revision>
  <cp:lastPrinted>2019-07-16T12:40:00Z</cp:lastPrinted>
  <dcterms:created xsi:type="dcterms:W3CDTF">2021-01-07T13:23:00Z</dcterms:created>
  <dcterms:modified xsi:type="dcterms:W3CDTF">2021-01-07T14:54:00Z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0x010100CD77E552B180C046824DC48E5C0825E5</vt:lpwstr>
  </property>
  <property fmtid="{D5CDD505-2E9C-101B-9397-08002B2CF9AE}" pid="3" name="AuthorIds_UIVersion_7680">
    <vt:lpwstr>20</vt:lpwstr>
  </property>
</Properties>
</file>